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6C" w:rsidRPr="00981691" w:rsidRDefault="000A2A0A" w:rsidP="006C1089">
      <w:pPr>
        <w:spacing w:after="0" w:line="240" w:lineRule="auto"/>
        <w:ind w:firstLine="709"/>
        <w:jc w:val="center"/>
        <w:rPr>
          <w:rFonts w:ascii="Times New Roman" w:hAnsi="Times New Roman" w:cs="Times New Roman"/>
          <w:b/>
          <w:sz w:val="28"/>
          <w:szCs w:val="28"/>
        </w:rPr>
      </w:pPr>
      <w:r w:rsidRPr="006A4F6C">
        <w:rPr>
          <w:rFonts w:ascii="Times New Roman" w:hAnsi="Times New Roman" w:cs="Times New Roman"/>
          <w:b/>
          <w:sz w:val="28"/>
          <w:szCs w:val="28"/>
        </w:rPr>
        <w:t>П</w:t>
      </w:r>
      <w:r w:rsidR="00300870">
        <w:rPr>
          <w:rFonts w:ascii="Times New Roman" w:hAnsi="Times New Roman" w:cs="Times New Roman"/>
          <w:b/>
          <w:sz w:val="28"/>
          <w:szCs w:val="28"/>
        </w:rPr>
        <w:t>ОДП</w:t>
      </w:r>
      <w:r w:rsidRPr="006A4F6C">
        <w:rPr>
          <w:rFonts w:ascii="Times New Roman" w:hAnsi="Times New Roman" w:cs="Times New Roman"/>
          <w:b/>
          <w:sz w:val="28"/>
          <w:szCs w:val="28"/>
        </w:rPr>
        <w:t>РОГРАММА ПРОФИЛАКТИКИ НАРУШЕНИЙ</w:t>
      </w:r>
      <w:r w:rsidR="00E0754E">
        <w:rPr>
          <w:rFonts w:ascii="Times New Roman" w:hAnsi="Times New Roman" w:cs="Times New Roman"/>
          <w:b/>
          <w:sz w:val="28"/>
          <w:szCs w:val="28"/>
        </w:rPr>
        <w:t xml:space="preserve"> ОБЯЗАТЕЛЬНЫХ ТРЕБОВАНИЙ НА </w:t>
      </w:r>
      <w:r w:rsidR="002B419C">
        <w:rPr>
          <w:rFonts w:ascii="Times New Roman" w:hAnsi="Times New Roman" w:cs="Times New Roman"/>
          <w:b/>
          <w:sz w:val="28"/>
          <w:szCs w:val="28"/>
        </w:rPr>
        <w:t>2020</w:t>
      </w:r>
      <w:r w:rsidRPr="00981691">
        <w:rPr>
          <w:rFonts w:ascii="Times New Roman" w:hAnsi="Times New Roman" w:cs="Times New Roman"/>
          <w:b/>
          <w:sz w:val="28"/>
          <w:szCs w:val="28"/>
        </w:rPr>
        <w:t xml:space="preserve"> ГОД </w:t>
      </w:r>
    </w:p>
    <w:p w:rsidR="006A4F6C" w:rsidRPr="00981691" w:rsidRDefault="00300870" w:rsidP="006C1089">
      <w:pPr>
        <w:spacing w:after="0" w:line="240" w:lineRule="auto"/>
        <w:ind w:firstLine="709"/>
        <w:jc w:val="center"/>
        <w:rPr>
          <w:rFonts w:ascii="Times New Roman" w:hAnsi="Times New Roman" w:cs="Times New Roman"/>
          <w:b/>
          <w:sz w:val="28"/>
          <w:szCs w:val="28"/>
        </w:rPr>
      </w:pPr>
      <w:r w:rsidRPr="00981691">
        <w:rPr>
          <w:rFonts w:ascii="Times New Roman" w:hAnsi="Times New Roman" w:cs="Times New Roman"/>
          <w:b/>
          <w:color w:val="000000"/>
          <w:sz w:val="28"/>
          <w:szCs w:val="28"/>
        </w:rPr>
        <w:t xml:space="preserve">надзора </w:t>
      </w:r>
      <w:r w:rsidR="00594874" w:rsidRPr="00981691">
        <w:rPr>
          <w:rFonts w:ascii="Times New Roman" w:hAnsi="Times New Roman" w:cs="Times New Roman"/>
          <w:b/>
          <w:color w:val="000000"/>
          <w:sz w:val="28"/>
          <w:szCs w:val="28"/>
        </w:rPr>
        <w:t>на предприятиях нефтегазодобывающей промышленности</w:t>
      </w:r>
      <w:r w:rsidR="006C1089" w:rsidRPr="00981691">
        <w:t xml:space="preserve"> </w:t>
      </w:r>
      <w:r w:rsidR="006C1089" w:rsidRPr="00981691">
        <w:rPr>
          <w:rFonts w:ascii="Times New Roman" w:hAnsi="Times New Roman" w:cs="Times New Roman"/>
          <w:b/>
          <w:color w:val="000000"/>
          <w:sz w:val="28"/>
          <w:szCs w:val="28"/>
        </w:rPr>
        <w:t>Сибирского управления Федеральной службы по экологическому, технологическому и атомному надзору</w:t>
      </w:r>
    </w:p>
    <w:p w:rsidR="006C1089" w:rsidRPr="00981691" w:rsidRDefault="006C1089" w:rsidP="006C1089">
      <w:pPr>
        <w:spacing w:after="0" w:line="240" w:lineRule="auto"/>
        <w:ind w:firstLine="709"/>
        <w:jc w:val="center"/>
        <w:rPr>
          <w:rFonts w:ascii="Times New Roman" w:hAnsi="Times New Roman" w:cs="Times New Roman"/>
          <w:sz w:val="24"/>
          <w:szCs w:val="24"/>
        </w:rPr>
      </w:pPr>
    </w:p>
    <w:p w:rsidR="0029545F" w:rsidRPr="00981691" w:rsidRDefault="0029545F" w:rsidP="006C1089">
      <w:pPr>
        <w:spacing w:after="0" w:line="240" w:lineRule="auto"/>
        <w:ind w:firstLine="709"/>
        <w:jc w:val="center"/>
        <w:rPr>
          <w:rFonts w:ascii="Times New Roman" w:hAnsi="Times New Roman" w:cs="Times New Roman"/>
          <w:b/>
          <w:sz w:val="28"/>
          <w:szCs w:val="28"/>
        </w:rPr>
      </w:pPr>
    </w:p>
    <w:p w:rsidR="0029545F" w:rsidRPr="00981691" w:rsidRDefault="00981691" w:rsidP="006C1089">
      <w:pPr>
        <w:spacing w:after="0" w:line="240" w:lineRule="auto"/>
        <w:ind w:firstLine="709"/>
        <w:jc w:val="center"/>
        <w:rPr>
          <w:rFonts w:ascii="Times New Roman" w:hAnsi="Times New Roman" w:cs="Times New Roman"/>
          <w:b/>
          <w:sz w:val="28"/>
          <w:szCs w:val="28"/>
          <w:u w:val="single"/>
        </w:rPr>
      </w:pPr>
      <w:r w:rsidRPr="00981691">
        <w:rPr>
          <w:rFonts w:ascii="Times New Roman" w:hAnsi="Times New Roman" w:cs="Times New Roman"/>
          <w:sz w:val="28"/>
          <w:szCs w:val="28"/>
        </w:rPr>
        <w:t>I.</w:t>
      </w:r>
      <w:r w:rsidRPr="00981691">
        <w:t xml:space="preserve">  </w:t>
      </w:r>
      <w:r w:rsidR="0029545F" w:rsidRPr="00981691">
        <w:rPr>
          <w:rFonts w:ascii="Times New Roman" w:hAnsi="Times New Roman" w:cs="Times New Roman"/>
          <w:b/>
          <w:sz w:val="28"/>
          <w:szCs w:val="28"/>
          <w:u w:val="single"/>
        </w:rPr>
        <w:t xml:space="preserve">Цели и задачи проведения профилактической работы </w:t>
      </w:r>
      <w:r w:rsidR="009758F0" w:rsidRPr="00981691">
        <w:rPr>
          <w:rFonts w:ascii="Times New Roman" w:hAnsi="Times New Roman" w:cs="Times New Roman"/>
          <w:b/>
          <w:sz w:val="28"/>
          <w:szCs w:val="28"/>
          <w:u w:val="single"/>
        </w:rPr>
        <w:t xml:space="preserve">в рамках надзора за объектами </w:t>
      </w:r>
      <w:r w:rsidR="009758F0" w:rsidRPr="00981691">
        <w:rPr>
          <w:rFonts w:ascii="Times New Roman" w:hAnsi="Times New Roman" w:cs="Times New Roman"/>
          <w:b/>
          <w:color w:val="000000"/>
          <w:sz w:val="28"/>
          <w:szCs w:val="28"/>
          <w:u w:val="single"/>
        </w:rPr>
        <w:t>нефтегазодобывающей промышленности</w:t>
      </w:r>
    </w:p>
    <w:p w:rsidR="006C1089" w:rsidRPr="00981691" w:rsidRDefault="006C1089" w:rsidP="006C1089">
      <w:pPr>
        <w:spacing w:after="0" w:line="240" w:lineRule="auto"/>
        <w:ind w:firstLine="709"/>
        <w:jc w:val="center"/>
        <w:rPr>
          <w:rFonts w:ascii="Times New Roman" w:hAnsi="Times New Roman" w:cs="Times New Roman"/>
          <w:b/>
          <w:sz w:val="24"/>
          <w:szCs w:val="24"/>
        </w:rPr>
      </w:pPr>
    </w:p>
    <w:p w:rsidR="001308F0" w:rsidRPr="001308F0" w:rsidRDefault="001308F0" w:rsidP="00961AAA">
      <w:pPr>
        <w:spacing w:after="0" w:line="276" w:lineRule="auto"/>
        <w:ind w:firstLine="709"/>
        <w:jc w:val="both"/>
        <w:rPr>
          <w:rFonts w:ascii="Times New Roman" w:hAnsi="Times New Roman" w:cs="Times New Roman"/>
          <w:sz w:val="28"/>
          <w:szCs w:val="28"/>
        </w:rPr>
      </w:pPr>
      <w:r w:rsidRPr="00981691">
        <w:rPr>
          <w:rFonts w:ascii="Times New Roman" w:hAnsi="Times New Roman" w:cs="Times New Roman"/>
          <w:sz w:val="28"/>
          <w:szCs w:val="28"/>
        </w:rPr>
        <w:t>1.</w:t>
      </w:r>
      <w:r w:rsidR="000A2A0A" w:rsidRPr="00981691">
        <w:rPr>
          <w:rFonts w:ascii="Times New Roman" w:hAnsi="Times New Roman" w:cs="Times New Roman"/>
          <w:sz w:val="28"/>
          <w:szCs w:val="28"/>
        </w:rPr>
        <w:t> </w:t>
      </w:r>
      <w:proofErr w:type="gramStart"/>
      <w:r w:rsidRPr="00981691">
        <w:rPr>
          <w:rFonts w:ascii="Times New Roman" w:hAnsi="Times New Roman" w:cs="Times New Roman"/>
          <w:sz w:val="28"/>
          <w:szCs w:val="28"/>
        </w:rPr>
        <w:t>П</w:t>
      </w:r>
      <w:r w:rsidR="00300870" w:rsidRPr="00981691">
        <w:rPr>
          <w:rFonts w:ascii="Times New Roman" w:hAnsi="Times New Roman" w:cs="Times New Roman"/>
          <w:sz w:val="28"/>
          <w:szCs w:val="28"/>
        </w:rPr>
        <w:t>одп</w:t>
      </w:r>
      <w:r w:rsidRPr="00981691">
        <w:rPr>
          <w:rFonts w:ascii="Times New Roman" w:hAnsi="Times New Roman" w:cs="Times New Roman"/>
          <w:sz w:val="28"/>
          <w:szCs w:val="28"/>
        </w:rPr>
        <w:t xml:space="preserve">рограмма профилактики нарушений обязательных требований                             на </w:t>
      </w:r>
      <w:r w:rsidR="002B419C">
        <w:rPr>
          <w:rFonts w:ascii="Times New Roman" w:hAnsi="Times New Roman" w:cs="Times New Roman"/>
          <w:sz w:val="28"/>
          <w:szCs w:val="28"/>
        </w:rPr>
        <w:t>2020</w:t>
      </w:r>
      <w:r w:rsidRPr="001308F0">
        <w:rPr>
          <w:rFonts w:ascii="Times New Roman" w:hAnsi="Times New Roman" w:cs="Times New Roman"/>
          <w:sz w:val="28"/>
          <w:szCs w:val="28"/>
        </w:rPr>
        <w:t xml:space="preserve"> год</w:t>
      </w:r>
      <w:bookmarkStart w:id="0" w:name="_GoBack"/>
      <w:bookmarkEnd w:id="0"/>
      <w:r>
        <w:rPr>
          <w:rFonts w:ascii="Times New Roman" w:hAnsi="Times New Roman" w:cs="Times New Roman"/>
          <w:sz w:val="28"/>
          <w:szCs w:val="28"/>
        </w:rPr>
        <w:t xml:space="preserve"> </w:t>
      </w:r>
      <w:r w:rsidR="00300870" w:rsidRPr="00300870">
        <w:rPr>
          <w:rFonts w:ascii="Times New Roman" w:hAnsi="Times New Roman" w:cs="Times New Roman"/>
          <w:sz w:val="28"/>
          <w:szCs w:val="28"/>
        </w:rPr>
        <w:t>надзора на предприятиях нефтегазодобывающей промышленности</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(далее </w:t>
      </w:r>
      <w:r>
        <w:rPr>
          <w:rFonts w:ascii="Times New Roman" w:hAnsi="Times New Roman" w:cs="Times New Roman"/>
          <w:sz w:val="28"/>
          <w:szCs w:val="28"/>
        </w:rPr>
        <w:t>–</w:t>
      </w:r>
      <w:r w:rsidRPr="001308F0">
        <w:rPr>
          <w:rFonts w:ascii="Times New Roman" w:hAnsi="Times New Roman" w:cs="Times New Roman"/>
          <w:sz w:val="28"/>
          <w:szCs w:val="28"/>
        </w:rPr>
        <w:t xml:space="preserve"> П</w:t>
      </w:r>
      <w:r w:rsidR="00300870">
        <w:rPr>
          <w:rFonts w:ascii="Times New Roman" w:hAnsi="Times New Roman" w:cs="Times New Roman"/>
          <w:sz w:val="28"/>
          <w:szCs w:val="28"/>
        </w:rPr>
        <w:t>одп</w:t>
      </w:r>
      <w:r w:rsidRPr="001308F0">
        <w:rPr>
          <w:rFonts w:ascii="Times New Roman" w:hAnsi="Times New Roman" w:cs="Times New Roman"/>
          <w:sz w:val="28"/>
          <w:szCs w:val="28"/>
        </w:rPr>
        <w:t xml:space="preserve">рограмма) разработана в соответствии с Методическими </w:t>
      </w:r>
      <w:hyperlink r:id="rId9" w:history="1">
        <w:r w:rsidRPr="001308F0">
          <w:rPr>
            <w:rFonts w:ascii="Times New Roman" w:hAnsi="Times New Roman" w:cs="Times New Roman"/>
            <w:sz w:val="28"/>
            <w:szCs w:val="28"/>
          </w:rPr>
          <w:t>рекомендациями</w:t>
        </w:r>
      </w:hyperlink>
      <w:r w:rsidRPr="001308F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и разрешительных функций федеральных органов исполнительной власти при Правительственной комиссии по проведению административной реформы</w:t>
      </w:r>
      <w:r w:rsidR="006C1089">
        <w:rPr>
          <w:rFonts w:ascii="Times New Roman" w:hAnsi="Times New Roman" w:cs="Times New Roman"/>
          <w:sz w:val="28"/>
          <w:szCs w:val="28"/>
        </w:rPr>
        <w:t xml:space="preserve"> </w:t>
      </w:r>
      <w:r w:rsidRPr="001308F0">
        <w:rPr>
          <w:rFonts w:ascii="Times New Roman" w:hAnsi="Times New Roman" w:cs="Times New Roman"/>
          <w:sz w:val="28"/>
          <w:szCs w:val="28"/>
        </w:rPr>
        <w:t xml:space="preserve"> 20 января 2017 г. № 1, и </w:t>
      </w:r>
      <w:r w:rsidRPr="001308F0">
        <w:rPr>
          <w:rFonts w:ascii="Times New Roman" w:hAnsi="Times New Roman" w:cs="Times New Roman"/>
          <w:bCs/>
          <w:sz w:val="28"/>
          <w:szCs w:val="28"/>
        </w:rPr>
        <w:t>Стандартом</w:t>
      </w:r>
      <w:proofErr w:type="gramEnd"/>
      <w:r w:rsidRPr="001308F0">
        <w:rPr>
          <w:rFonts w:ascii="Times New Roman" w:hAnsi="Times New Roman" w:cs="Times New Roman"/>
          <w:bCs/>
          <w:sz w:val="28"/>
          <w:szCs w:val="28"/>
        </w:rPr>
        <w:t xml:space="preserve"> комплексной профилактики нарушений обязательных требований, </w:t>
      </w:r>
      <w:r w:rsidRPr="001308F0">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Default="001308F0" w:rsidP="00961AAA">
      <w:pPr>
        <w:pStyle w:val="ConsPlusNormal"/>
        <w:spacing w:line="276" w:lineRule="auto"/>
        <w:ind w:firstLine="709"/>
        <w:jc w:val="both"/>
      </w:pPr>
      <w:r>
        <w:t>2. П</w:t>
      </w:r>
      <w:r w:rsidR="006C1089">
        <w:t>одп</w:t>
      </w:r>
      <w:r>
        <w:t>рограмма разработана в целях реализации положений:</w:t>
      </w:r>
    </w:p>
    <w:p w:rsidR="001308F0" w:rsidRDefault="001308F0" w:rsidP="00961AAA">
      <w:pPr>
        <w:pStyle w:val="ConsPlusNormal"/>
        <w:spacing w:line="276" w:lineRule="auto"/>
        <w:ind w:firstLine="709"/>
        <w:jc w:val="both"/>
      </w:pPr>
      <w:r>
        <w:t xml:space="preserve">Федерального </w:t>
      </w:r>
      <w:hyperlink r:id="rId10"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F6C" w:rsidRDefault="001308F0" w:rsidP="00961AAA">
      <w:pPr>
        <w:pStyle w:val="ConsPlusNormal"/>
        <w:spacing w:line="276" w:lineRule="auto"/>
        <w:ind w:firstLine="709"/>
        <w:jc w:val="both"/>
      </w:pPr>
      <w:r>
        <w:t xml:space="preserve">постановления Правительства Российской Федерации от 17 августа                          2016 г. № 806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w:t>
      </w:r>
      <w:r w:rsidR="006A4F6C">
        <w:t xml:space="preserve">енений </w:t>
      </w:r>
      <w:r>
        <w:t>в некоторые акты Прав</w:t>
      </w:r>
      <w:r w:rsidR="00E0754E">
        <w:t>ительства Российской Федерации»;</w:t>
      </w:r>
    </w:p>
    <w:p w:rsidR="00594874" w:rsidRDefault="00E0754E" w:rsidP="00961AAA">
      <w:pPr>
        <w:pStyle w:val="ConsPlusNormal"/>
        <w:spacing w:line="276" w:lineRule="auto"/>
        <w:ind w:firstLine="709"/>
        <w:jc w:val="both"/>
      </w:pPr>
      <w:r>
        <w:t>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61AAA" w:rsidRDefault="00961AAA" w:rsidP="00E0754E">
      <w:pPr>
        <w:pStyle w:val="ConsPlusTitle"/>
        <w:spacing w:line="360" w:lineRule="auto"/>
        <w:ind w:firstLine="709"/>
        <w:jc w:val="center"/>
        <w:outlineLvl w:val="1"/>
      </w:pPr>
    </w:p>
    <w:p w:rsidR="006C1089" w:rsidRDefault="00454FE4" w:rsidP="00E0754E">
      <w:pPr>
        <w:pStyle w:val="ConsPlusTitle"/>
        <w:spacing w:line="360" w:lineRule="auto"/>
        <w:ind w:firstLine="709"/>
        <w:jc w:val="center"/>
        <w:outlineLvl w:val="1"/>
      </w:pPr>
      <w:r w:rsidRPr="00454FE4">
        <w:t xml:space="preserve">II. </w:t>
      </w:r>
      <w:r w:rsidR="00981691" w:rsidRPr="00981691">
        <w:rPr>
          <w:u w:val="single"/>
        </w:rPr>
        <w:t>Анализ текущего состояния подконтрольной среды</w:t>
      </w:r>
    </w:p>
    <w:p w:rsidR="001308F0" w:rsidRDefault="00C92737" w:rsidP="00A0068F">
      <w:pPr>
        <w:pStyle w:val="ConsPlusNormal"/>
        <w:spacing w:line="360" w:lineRule="auto"/>
        <w:ind w:firstLine="709"/>
        <w:jc w:val="center"/>
        <w:rPr>
          <w:b/>
        </w:rPr>
      </w:pPr>
      <w:r w:rsidRPr="00454FE4">
        <w:rPr>
          <w:b/>
        </w:rPr>
        <w:t>Описание видов и типов подконтрольных объектов (субъектов)</w:t>
      </w:r>
    </w:p>
    <w:p w:rsidR="006A4F6C" w:rsidRDefault="006A4F6C" w:rsidP="00961AAA">
      <w:pPr>
        <w:spacing w:after="0" w:line="276" w:lineRule="auto"/>
        <w:ind w:firstLine="709"/>
        <w:jc w:val="both"/>
      </w:pPr>
      <w:proofErr w:type="gramStart"/>
      <w:r w:rsidRPr="006A4F6C">
        <w:rPr>
          <w:rFonts w:ascii="Times New Roman" w:hAnsi="Times New Roman" w:cs="Times New Roman"/>
          <w:sz w:val="28"/>
          <w:szCs w:val="28"/>
        </w:rPr>
        <w:t xml:space="preserve">Сибирское управление Федеральной службы по экологическому, технологическому и атомному надзору (далее – Сибирское управление), </w:t>
      </w:r>
      <w:r w:rsidRPr="006A4F6C">
        <w:rPr>
          <w:rFonts w:ascii="Times New Roman" w:hAnsi="Times New Roman" w:cs="Times New Roman"/>
          <w:sz w:val="28"/>
          <w:szCs w:val="28"/>
        </w:rPr>
        <w:lastRenderedPageBreak/>
        <w:t>являясь органом федерального государственного надзора, осуществляет контрольно-надзорные функции в области промышленной безопасности, государственного энергетического надзора, государственного строительного надзора и надзора за безопасной эксплуатацией гидротехнических сооружений на территориях  Кемеровской, Томской, Омской и Новосибирской областей, Алтайского края и Республики Алтай.</w:t>
      </w:r>
      <w:proofErr w:type="gramEnd"/>
    </w:p>
    <w:p w:rsidR="00594874" w:rsidRDefault="00594874" w:rsidP="00961AAA">
      <w:pPr>
        <w:autoSpaceDE w:val="0"/>
        <w:autoSpaceDN w:val="0"/>
        <w:adjustRightInd w:val="0"/>
        <w:spacing w:after="0" w:line="276"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Надзорная деятельность за объектами </w:t>
      </w:r>
      <w:r w:rsidR="009758F0" w:rsidRPr="00300870">
        <w:rPr>
          <w:rFonts w:ascii="Times New Roman" w:hAnsi="Times New Roman" w:cs="Times New Roman"/>
          <w:sz w:val="28"/>
          <w:szCs w:val="28"/>
        </w:rPr>
        <w:t>нефтегазодобывающей промышленности</w:t>
      </w:r>
      <w:r w:rsidRPr="00D83196">
        <w:rPr>
          <w:rFonts w:ascii="Times New Roman" w:hAnsi="Times New Roman" w:cs="Times New Roman"/>
          <w:sz w:val="28"/>
          <w:szCs w:val="28"/>
        </w:rPr>
        <w:t xml:space="preserve"> в Сибирском управлении осуществляется отделом по надзору за объектами нефтегазодобывающей, нефтехимической и нефтеперерабатывающей промышленности и объектами нефтепродуктообеспечения. </w:t>
      </w:r>
      <w:proofErr w:type="gramStart"/>
      <w:r w:rsidRPr="00D83196">
        <w:rPr>
          <w:rFonts w:ascii="Times New Roman" w:hAnsi="Times New Roman" w:cs="Times New Roman"/>
          <w:sz w:val="28"/>
          <w:szCs w:val="28"/>
        </w:rPr>
        <w:t>Под надзором находятся 2</w:t>
      </w:r>
      <w:r w:rsidR="009758F0">
        <w:rPr>
          <w:rFonts w:ascii="Times New Roman" w:hAnsi="Times New Roman" w:cs="Times New Roman"/>
          <w:sz w:val="28"/>
          <w:szCs w:val="28"/>
        </w:rPr>
        <w:t>5 организаций</w:t>
      </w:r>
      <w:r w:rsidRPr="00D83196">
        <w:rPr>
          <w:rFonts w:ascii="Times New Roman" w:hAnsi="Times New Roman" w:cs="Times New Roman"/>
          <w:sz w:val="28"/>
          <w:szCs w:val="28"/>
        </w:rPr>
        <w:t>, работающие на территории Томской</w:t>
      </w:r>
      <w:r w:rsidR="009758F0">
        <w:rPr>
          <w:rFonts w:ascii="Times New Roman" w:hAnsi="Times New Roman" w:cs="Times New Roman"/>
          <w:sz w:val="28"/>
          <w:szCs w:val="28"/>
        </w:rPr>
        <w:t xml:space="preserve"> (21</w:t>
      </w:r>
      <w:r w:rsidRPr="00D83196">
        <w:rPr>
          <w:rFonts w:ascii="Times New Roman" w:hAnsi="Times New Roman" w:cs="Times New Roman"/>
          <w:sz w:val="28"/>
          <w:szCs w:val="28"/>
        </w:rPr>
        <w:t>), Омской (1), Новосибирской (2) и Кемеровской (1) областей.</w:t>
      </w:r>
      <w:proofErr w:type="gramEnd"/>
      <w:r w:rsidRPr="00D83196">
        <w:rPr>
          <w:rFonts w:ascii="Times New Roman" w:hAnsi="Times New Roman" w:cs="Times New Roman"/>
          <w:sz w:val="28"/>
          <w:szCs w:val="28"/>
        </w:rPr>
        <w:t xml:space="preserve"> Из них 2</w:t>
      </w:r>
      <w:r w:rsidR="009758F0">
        <w:rPr>
          <w:rFonts w:ascii="Times New Roman" w:hAnsi="Times New Roman" w:cs="Times New Roman"/>
          <w:sz w:val="28"/>
          <w:szCs w:val="28"/>
        </w:rPr>
        <w:t>5</w:t>
      </w:r>
      <w:r w:rsidRPr="00D83196">
        <w:rPr>
          <w:rFonts w:ascii="Times New Roman" w:hAnsi="Times New Roman" w:cs="Times New Roman"/>
          <w:sz w:val="28"/>
          <w:szCs w:val="28"/>
        </w:rPr>
        <w:t xml:space="preserve"> предприяти</w:t>
      </w:r>
      <w:r w:rsidR="009758F0">
        <w:rPr>
          <w:rFonts w:ascii="Times New Roman" w:hAnsi="Times New Roman" w:cs="Times New Roman"/>
          <w:sz w:val="28"/>
          <w:szCs w:val="28"/>
        </w:rPr>
        <w:t>й</w:t>
      </w:r>
      <w:r w:rsidRPr="00D83196">
        <w:rPr>
          <w:rFonts w:ascii="Times New Roman" w:hAnsi="Times New Roman" w:cs="Times New Roman"/>
          <w:sz w:val="28"/>
          <w:szCs w:val="28"/>
        </w:rPr>
        <w:t xml:space="preserve"> эксплуатируют опасные производственные объекты. </w:t>
      </w:r>
    </w:p>
    <w:p w:rsidR="009758F0" w:rsidRPr="009758F0" w:rsidRDefault="009758F0" w:rsidP="00961AAA">
      <w:pPr>
        <w:spacing w:line="276" w:lineRule="auto"/>
        <w:ind w:firstLine="708"/>
        <w:jc w:val="both"/>
        <w:rPr>
          <w:rFonts w:ascii="Times New Roman" w:hAnsi="Times New Roman" w:cs="Times New Roman"/>
          <w:color w:val="000000"/>
          <w:sz w:val="28"/>
          <w:szCs w:val="28"/>
        </w:rPr>
      </w:pPr>
      <w:r w:rsidRPr="009758F0">
        <w:rPr>
          <w:rFonts w:ascii="Times New Roman" w:hAnsi="Times New Roman" w:cs="Times New Roman"/>
          <w:color w:val="000000"/>
          <w:sz w:val="28"/>
          <w:szCs w:val="28"/>
        </w:rPr>
        <w:t>Число поднадзорных объектов составляет 314 (</w:t>
      </w:r>
      <w:r>
        <w:rPr>
          <w:rFonts w:ascii="Times New Roman" w:hAnsi="Times New Roman" w:cs="Times New Roman"/>
          <w:color w:val="000000"/>
          <w:sz w:val="28"/>
          <w:szCs w:val="28"/>
        </w:rPr>
        <w:t>I</w:t>
      </w:r>
      <w:r w:rsidRPr="009758F0">
        <w:rPr>
          <w:rFonts w:ascii="Times New Roman" w:hAnsi="Times New Roman" w:cs="Times New Roman"/>
          <w:color w:val="000000"/>
          <w:sz w:val="28"/>
          <w:szCs w:val="28"/>
        </w:rPr>
        <w:t xml:space="preserve"> класса</w:t>
      </w:r>
      <w:r>
        <w:rPr>
          <w:rFonts w:ascii="Times New Roman" w:hAnsi="Times New Roman" w:cs="Times New Roman"/>
          <w:color w:val="000000"/>
          <w:sz w:val="28"/>
          <w:szCs w:val="28"/>
        </w:rPr>
        <w:t xml:space="preserve"> опасности</w:t>
      </w:r>
      <w:r w:rsidRPr="009758F0">
        <w:rPr>
          <w:rFonts w:ascii="Times New Roman" w:hAnsi="Times New Roman" w:cs="Times New Roman"/>
          <w:color w:val="000000"/>
          <w:sz w:val="28"/>
          <w:szCs w:val="28"/>
        </w:rPr>
        <w:t xml:space="preserve"> – 28, </w:t>
      </w:r>
      <w:r>
        <w:rPr>
          <w:rFonts w:ascii="Times New Roman" w:hAnsi="Times New Roman" w:cs="Times New Roman"/>
          <w:color w:val="000000"/>
          <w:sz w:val="28"/>
          <w:szCs w:val="28"/>
        </w:rPr>
        <w:t xml:space="preserve">           II</w:t>
      </w:r>
      <w:r w:rsidRPr="009758F0">
        <w:rPr>
          <w:rFonts w:ascii="Times New Roman" w:hAnsi="Times New Roman" w:cs="Times New Roman"/>
          <w:color w:val="000000"/>
          <w:sz w:val="28"/>
          <w:szCs w:val="28"/>
        </w:rPr>
        <w:t xml:space="preserve"> класса</w:t>
      </w:r>
      <w:r>
        <w:rPr>
          <w:rFonts w:ascii="Times New Roman" w:hAnsi="Times New Roman" w:cs="Times New Roman"/>
          <w:color w:val="000000"/>
          <w:sz w:val="28"/>
          <w:szCs w:val="28"/>
        </w:rPr>
        <w:t xml:space="preserve"> опасности</w:t>
      </w:r>
      <w:r w:rsidRPr="009758F0">
        <w:rPr>
          <w:rFonts w:ascii="Times New Roman" w:hAnsi="Times New Roman" w:cs="Times New Roman"/>
          <w:color w:val="000000"/>
          <w:sz w:val="28"/>
          <w:szCs w:val="28"/>
        </w:rPr>
        <w:t xml:space="preserve"> – 47, </w:t>
      </w:r>
      <w:r>
        <w:rPr>
          <w:rFonts w:ascii="Times New Roman" w:hAnsi="Times New Roman" w:cs="Times New Roman"/>
          <w:color w:val="000000"/>
          <w:sz w:val="28"/>
          <w:szCs w:val="28"/>
        </w:rPr>
        <w:t xml:space="preserve"> III</w:t>
      </w:r>
      <w:r w:rsidRPr="009758F0">
        <w:rPr>
          <w:rFonts w:ascii="Times New Roman" w:hAnsi="Times New Roman" w:cs="Times New Roman"/>
          <w:color w:val="000000"/>
          <w:sz w:val="28"/>
          <w:szCs w:val="28"/>
        </w:rPr>
        <w:t xml:space="preserve"> класса</w:t>
      </w:r>
      <w:r>
        <w:rPr>
          <w:rFonts w:ascii="Times New Roman" w:hAnsi="Times New Roman" w:cs="Times New Roman"/>
          <w:color w:val="000000"/>
          <w:sz w:val="28"/>
          <w:szCs w:val="28"/>
        </w:rPr>
        <w:t xml:space="preserve"> опасности</w:t>
      </w:r>
      <w:r w:rsidRPr="009758F0">
        <w:rPr>
          <w:rFonts w:ascii="Times New Roman" w:hAnsi="Times New Roman" w:cs="Times New Roman"/>
          <w:color w:val="000000"/>
          <w:sz w:val="28"/>
          <w:szCs w:val="28"/>
        </w:rPr>
        <w:t xml:space="preserve"> – 230, </w:t>
      </w:r>
      <w:r>
        <w:rPr>
          <w:rFonts w:ascii="Times New Roman" w:hAnsi="Times New Roman" w:cs="Times New Roman"/>
          <w:color w:val="000000"/>
          <w:sz w:val="28"/>
          <w:szCs w:val="28"/>
        </w:rPr>
        <w:t>IV</w:t>
      </w:r>
      <w:r w:rsidRPr="009758F0">
        <w:rPr>
          <w:rFonts w:ascii="Times New Roman" w:hAnsi="Times New Roman" w:cs="Times New Roman"/>
          <w:color w:val="000000"/>
          <w:sz w:val="28"/>
          <w:szCs w:val="28"/>
        </w:rPr>
        <w:t xml:space="preserve"> класса</w:t>
      </w:r>
      <w:r>
        <w:rPr>
          <w:rFonts w:ascii="Times New Roman" w:hAnsi="Times New Roman" w:cs="Times New Roman"/>
          <w:color w:val="000000"/>
          <w:sz w:val="28"/>
          <w:szCs w:val="28"/>
        </w:rPr>
        <w:t xml:space="preserve"> опасности</w:t>
      </w:r>
      <w:r w:rsidRPr="009758F0">
        <w:rPr>
          <w:rFonts w:ascii="Times New Roman" w:hAnsi="Times New Roman" w:cs="Times New Roman"/>
          <w:color w:val="000000"/>
          <w:sz w:val="28"/>
          <w:szCs w:val="28"/>
        </w:rPr>
        <w:t xml:space="preserve"> – 9), в том числе: 89 - фондов скважин, в которые входит 5182 скважины всех категорий; 17 - участков ведения буровых работ, в которые входит - 53 буровых установок; 30 - участок предварительной подготовки нефти;  11 - площадок дожимных насосных станций; 24 - пунктов подготовки и сбора нефти, 76 - промысловых (межпромысловых)  трубопроводов, 5 - Участков комплексной подготовки газа, 4 - резервуарных парка.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w:t>
      </w:r>
      <w:proofErr w:type="spellStart"/>
      <w:proofErr w:type="gramStart"/>
      <w:r w:rsidR="00981691">
        <w:rPr>
          <w:rFonts w:ascii="Times New Roman" w:hAnsi="Times New Roman" w:cs="Times New Roman"/>
          <w:color w:val="000000"/>
          <w:sz w:val="28"/>
          <w:szCs w:val="28"/>
        </w:rPr>
        <w:t>I</w:t>
      </w:r>
      <w:proofErr w:type="gramEnd"/>
      <w:r w:rsidRPr="009758F0">
        <w:rPr>
          <w:rFonts w:ascii="Times New Roman" w:hAnsi="Times New Roman" w:cs="Times New Roman"/>
          <w:color w:val="000000"/>
          <w:sz w:val="28"/>
          <w:szCs w:val="28"/>
        </w:rPr>
        <w:t>объектов</w:t>
      </w:r>
      <w:proofErr w:type="spellEnd"/>
      <w:r w:rsidRPr="009758F0">
        <w:rPr>
          <w:rFonts w:ascii="Times New Roman" w:hAnsi="Times New Roman" w:cs="Times New Roman"/>
          <w:color w:val="000000"/>
          <w:sz w:val="28"/>
          <w:szCs w:val="28"/>
        </w:rPr>
        <w:t>. 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безопасности (4), подготовке в области промышленной безопасности (9), подготовке специалистов сварочного производства (1).</w:t>
      </w:r>
    </w:p>
    <w:p w:rsidR="00DB4896" w:rsidRDefault="00454FE4" w:rsidP="00A0068F">
      <w:pPr>
        <w:spacing w:after="0" w:line="360" w:lineRule="auto"/>
        <w:ind w:firstLine="709"/>
        <w:jc w:val="center"/>
        <w:rPr>
          <w:rFonts w:ascii="Times New Roman" w:hAnsi="Times New Roman" w:cs="Times New Roman"/>
          <w:b/>
          <w:sz w:val="28"/>
          <w:szCs w:val="28"/>
        </w:rPr>
      </w:pPr>
      <w:r w:rsidRPr="00DB4896">
        <w:rPr>
          <w:rFonts w:ascii="Times New Roman" w:hAnsi="Times New Roman" w:cs="Times New Roman"/>
          <w:b/>
          <w:sz w:val="28"/>
          <w:szCs w:val="28"/>
        </w:rPr>
        <w:t>Статистические показатели подконтрольной среды</w:t>
      </w:r>
      <w:r w:rsidR="00DB4896" w:rsidRPr="00DB4896">
        <w:rPr>
          <w:rFonts w:ascii="Times New Roman" w:hAnsi="Times New Roman" w:cs="Times New Roman"/>
          <w:b/>
          <w:sz w:val="28"/>
          <w:szCs w:val="28"/>
        </w:rPr>
        <w:t>.</w:t>
      </w:r>
    </w:p>
    <w:p w:rsidR="006C1089" w:rsidRDefault="009758F0" w:rsidP="00961AAA">
      <w:pPr>
        <w:spacing w:after="0" w:line="276" w:lineRule="auto"/>
        <w:ind w:firstLine="709"/>
        <w:jc w:val="both"/>
        <w:rPr>
          <w:rFonts w:ascii="Times New Roman" w:hAnsi="Times New Roman" w:cs="Times New Roman"/>
          <w:sz w:val="28"/>
          <w:szCs w:val="28"/>
        </w:rPr>
      </w:pPr>
      <w:r w:rsidRPr="009758F0">
        <w:rPr>
          <w:rFonts w:ascii="Times New Roman" w:hAnsi="Times New Roman" w:cs="Times New Roman"/>
          <w:sz w:val="28"/>
          <w:szCs w:val="28"/>
        </w:rPr>
        <w:t xml:space="preserve">За </w:t>
      </w:r>
      <w:r w:rsidRPr="00981691">
        <w:rPr>
          <w:rFonts w:ascii="Times New Roman" w:hAnsi="Times New Roman" w:cs="Times New Roman"/>
          <w:sz w:val="28"/>
          <w:szCs w:val="28"/>
        </w:rPr>
        <w:t>12</w:t>
      </w:r>
      <w:r w:rsidRPr="009758F0">
        <w:rPr>
          <w:rFonts w:ascii="Times New Roman" w:hAnsi="Times New Roman" w:cs="Times New Roman"/>
          <w:sz w:val="28"/>
          <w:szCs w:val="28"/>
        </w:rPr>
        <w:t xml:space="preserve"> месяцев 2019 года  и аналогичный период 2018 года на подконтрольных объектах</w:t>
      </w:r>
      <w:r w:rsidR="00981691" w:rsidRPr="00981691">
        <w:rPr>
          <w:rFonts w:ascii="Times New Roman" w:hAnsi="Times New Roman" w:cs="Times New Roman"/>
          <w:sz w:val="28"/>
          <w:szCs w:val="28"/>
        </w:rPr>
        <w:t xml:space="preserve"> </w:t>
      </w:r>
      <w:r w:rsidR="00981691" w:rsidRPr="00300870">
        <w:rPr>
          <w:rFonts w:ascii="Times New Roman" w:hAnsi="Times New Roman" w:cs="Times New Roman"/>
          <w:sz w:val="28"/>
          <w:szCs w:val="28"/>
        </w:rPr>
        <w:t>нефтегазодобывающей промышленности</w:t>
      </w:r>
      <w:r w:rsidRPr="009758F0">
        <w:rPr>
          <w:rFonts w:ascii="Times New Roman" w:hAnsi="Times New Roman" w:cs="Times New Roman"/>
          <w:sz w:val="28"/>
          <w:szCs w:val="28"/>
        </w:rPr>
        <w:t xml:space="preserve">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981691" w:rsidRDefault="00981691" w:rsidP="00A0068F">
      <w:pPr>
        <w:spacing w:after="0" w:line="360" w:lineRule="auto"/>
        <w:ind w:firstLine="709"/>
        <w:jc w:val="both"/>
        <w:rPr>
          <w:rFonts w:ascii="Times New Roman" w:hAnsi="Times New Roman" w:cs="Times New Roman"/>
          <w:sz w:val="28"/>
          <w:szCs w:val="28"/>
        </w:rPr>
      </w:pPr>
    </w:p>
    <w:p w:rsidR="00981691" w:rsidRDefault="00981691" w:rsidP="00981691">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r w:rsidRPr="00981691">
        <w:rPr>
          <w:rFonts w:ascii="Times New Roman" w:eastAsia="Times New Roman" w:hAnsi="Times New Roman" w:cs="Times New Roman"/>
          <w:b/>
          <w:sz w:val="28"/>
          <w:szCs w:val="28"/>
          <w:u w:val="single"/>
          <w:lang w:eastAsia="ru-RU"/>
        </w:rPr>
        <w:lastRenderedPageBreak/>
        <w:t>III Ключевые наиболее значимы</w:t>
      </w:r>
      <w:r w:rsidR="00961AAA">
        <w:rPr>
          <w:rFonts w:ascii="Times New Roman" w:eastAsia="Times New Roman" w:hAnsi="Times New Roman" w:cs="Times New Roman"/>
          <w:b/>
          <w:sz w:val="28"/>
          <w:szCs w:val="28"/>
          <w:u w:val="single"/>
          <w:lang w:eastAsia="ru-RU"/>
        </w:rPr>
        <w:t>е</w:t>
      </w:r>
      <w:r w:rsidRPr="00981691">
        <w:rPr>
          <w:rFonts w:ascii="Times New Roman" w:eastAsia="Times New Roman" w:hAnsi="Times New Roman" w:cs="Times New Roman"/>
          <w:b/>
          <w:sz w:val="28"/>
          <w:szCs w:val="28"/>
          <w:u w:val="single"/>
          <w:lang w:eastAsia="ru-RU"/>
        </w:rPr>
        <w:t xml:space="preserve"> риск</w:t>
      </w:r>
      <w:r w:rsidR="00961AAA">
        <w:rPr>
          <w:rFonts w:ascii="Times New Roman" w:eastAsia="Times New Roman" w:hAnsi="Times New Roman" w:cs="Times New Roman"/>
          <w:b/>
          <w:sz w:val="28"/>
          <w:szCs w:val="28"/>
          <w:u w:val="single"/>
          <w:lang w:eastAsia="ru-RU"/>
        </w:rPr>
        <w:t>и</w:t>
      </w:r>
      <w:r w:rsidRPr="00981691">
        <w:rPr>
          <w:rFonts w:ascii="Times New Roman" w:eastAsia="Times New Roman" w:hAnsi="Times New Roman" w:cs="Times New Roman"/>
          <w:b/>
          <w:sz w:val="28"/>
          <w:szCs w:val="28"/>
          <w:u w:val="single"/>
          <w:lang w:eastAsia="ru-RU"/>
        </w:rPr>
        <w:t xml:space="preserve"> и динамика их изменений</w:t>
      </w:r>
      <w:r>
        <w:rPr>
          <w:rFonts w:ascii="Times New Roman" w:eastAsia="Times New Roman" w:hAnsi="Times New Roman" w:cs="Times New Roman"/>
          <w:b/>
          <w:sz w:val="28"/>
          <w:szCs w:val="28"/>
          <w:lang w:eastAsia="ru-RU"/>
        </w:rPr>
        <w:t>.</w:t>
      </w:r>
    </w:p>
    <w:p w:rsidR="00961AAA" w:rsidRPr="009222F6" w:rsidRDefault="00961AAA" w:rsidP="00961AAA">
      <w:pPr>
        <w:spacing w:after="0" w:line="276" w:lineRule="auto"/>
        <w:ind w:right="141" w:firstLine="540"/>
        <w:jc w:val="both"/>
        <w:rPr>
          <w:rFonts w:ascii="Times New Roman" w:hAnsi="Times New Roman" w:cs="Times New Roman"/>
          <w:color w:val="000000"/>
          <w:sz w:val="28"/>
          <w:szCs w:val="28"/>
        </w:rPr>
      </w:pPr>
      <w:r w:rsidRPr="009222F6">
        <w:rPr>
          <w:rFonts w:ascii="Times New Roman" w:hAnsi="Times New Roman" w:cs="Times New Roman"/>
          <w:color w:val="000000"/>
          <w:sz w:val="28"/>
          <w:szCs w:val="28"/>
        </w:rPr>
        <w:t xml:space="preserve">Анализ выявленных при проведении проверок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961AAA" w:rsidRPr="003A391B" w:rsidRDefault="00961AAA" w:rsidP="00961AAA">
      <w:pPr>
        <w:pStyle w:val="2"/>
        <w:spacing w:line="276" w:lineRule="auto"/>
        <w:ind w:left="0"/>
        <w:rPr>
          <w:color w:val="000000"/>
          <w:sz w:val="28"/>
          <w:szCs w:val="28"/>
        </w:rPr>
      </w:pPr>
      <w:r w:rsidRPr="009222F6">
        <w:rPr>
          <w:color w:val="000000"/>
          <w:sz w:val="28"/>
          <w:szCs w:val="28"/>
        </w:rPr>
        <w:t xml:space="preserve">        </w:t>
      </w:r>
      <w:r>
        <w:rPr>
          <w:color w:val="000000"/>
          <w:sz w:val="28"/>
          <w:szCs w:val="28"/>
        </w:rPr>
        <w:t xml:space="preserve"> </w:t>
      </w:r>
      <w:r w:rsidRPr="009222F6">
        <w:rPr>
          <w:color w:val="000000"/>
          <w:sz w:val="28"/>
          <w:szCs w:val="28"/>
        </w:rPr>
        <w:t xml:space="preserve"> 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815D08" w:rsidRDefault="00815D08" w:rsidP="00815D08">
      <w:pPr>
        <w:spacing w:after="0" w:line="276" w:lineRule="auto"/>
        <w:ind w:firstLine="709"/>
        <w:jc w:val="both"/>
        <w:rPr>
          <w:rFonts w:ascii="Times New Roman" w:hAnsi="Times New Roman" w:cs="Times New Roman"/>
          <w:sz w:val="28"/>
          <w:szCs w:val="28"/>
        </w:rPr>
      </w:pPr>
      <w:r w:rsidRPr="001B3599">
        <w:rPr>
          <w:rFonts w:ascii="Times New Roman" w:hAnsi="Times New Roman" w:cs="Times New Roman"/>
          <w:bCs/>
          <w:sz w:val="28"/>
          <w:szCs w:val="28"/>
        </w:rPr>
        <w:t xml:space="preserve">Инспекторами </w:t>
      </w:r>
      <w:r w:rsidRPr="001B3599">
        <w:rPr>
          <w:rFonts w:ascii="Times New Roman" w:hAnsi="Times New Roman" w:cs="Times New Roman"/>
          <w:sz w:val="28"/>
          <w:szCs w:val="28"/>
        </w:rPr>
        <w:t xml:space="preserve">контролировалось выполнение утвержденных и согласованных планов мероприятий по доведению состояния промышленной безопасности до требований действующих нормативно-технических документов. </w:t>
      </w:r>
    </w:p>
    <w:p w:rsidR="00815D08" w:rsidRPr="003A391B" w:rsidRDefault="00815D08" w:rsidP="00815D08">
      <w:pPr>
        <w:spacing w:after="0" w:line="276" w:lineRule="auto"/>
        <w:ind w:firstLine="709"/>
        <w:jc w:val="both"/>
        <w:rPr>
          <w:rFonts w:ascii="Times New Roman" w:hAnsi="Times New Roman" w:cs="Times New Roman"/>
          <w:sz w:val="28"/>
          <w:szCs w:val="28"/>
        </w:rPr>
      </w:pPr>
      <w:r w:rsidRPr="003A391B">
        <w:rPr>
          <w:rFonts w:ascii="Times New Roman" w:hAnsi="Times New Roman" w:cs="Times New Roman"/>
          <w:sz w:val="28"/>
          <w:szCs w:val="28"/>
        </w:rPr>
        <w:t xml:space="preserve">Вместе с тем на отдельных предприятиях выявляются нарушения в организации защищенности, содержании средств ПАЗ, наличия согласованных планов мероприятий по локализации и ликвидации последствий аварий. Руководители таких предприятий привлекаются к административной ответственности, им выдаются предписания с требованиями принятия неотложных мер. </w:t>
      </w:r>
    </w:p>
    <w:p w:rsidR="00815D08" w:rsidRPr="003A391B" w:rsidRDefault="00815D08" w:rsidP="00815D08">
      <w:pPr>
        <w:autoSpaceDE w:val="0"/>
        <w:spacing w:after="0" w:line="276" w:lineRule="auto"/>
        <w:ind w:firstLine="709"/>
        <w:jc w:val="both"/>
        <w:rPr>
          <w:rFonts w:ascii="Times New Roman" w:hAnsi="Times New Roman" w:cs="Times New Roman"/>
          <w:color w:val="000000"/>
          <w:sz w:val="28"/>
          <w:szCs w:val="28"/>
        </w:rPr>
      </w:pPr>
      <w:r w:rsidRPr="003A391B">
        <w:rPr>
          <w:rFonts w:ascii="Times New Roman" w:hAnsi="Times New Roman" w:cs="Times New Roman"/>
          <w:sz w:val="28"/>
          <w:szCs w:val="28"/>
        </w:rPr>
        <w:t>Основной проблемой, связанной с обеспечением промышленной безопасности, является недостаточное финансирование программ по техническому перевооружению, модернизации действующих производств, отсутствие квалифицированных специалистов и персонала, сокращение численности персонала, несвоевременное проведение экспертизы промышленной безопасности технических устройств, низкое качество работ, выполняемых проектными организациями.</w:t>
      </w:r>
    </w:p>
    <w:p w:rsidR="00981691" w:rsidRDefault="00981691" w:rsidP="00981691">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p>
    <w:p w:rsidR="00981691" w:rsidRDefault="00981691" w:rsidP="00981691">
      <w:pPr>
        <w:widowControl w:val="0"/>
        <w:tabs>
          <w:tab w:val="left" w:pos="881"/>
        </w:tabs>
        <w:spacing w:after="0" w:line="240" w:lineRule="auto"/>
        <w:ind w:firstLine="709"/>
        <w:jc w:val="center"/>
        <w:rPr>
          <w:rFonts w:ascii="Times New Roman" w:eastAsia="Times New Roman" w:hAnsi="Times New Roman" w:cs="Times New Roman"/>
          <w:b/>
          <w:sz w:val="28"/>
          <w:szCs w:val="28"/>
          <w:u w:val="single"/>
          <w:lang w:eastAsia="ru-RU"/>
        </w:rPr>
      </w:pPr>
      <w:r w:rsidRPr="00981691">
        <w:rPr>
          <w:rFonts w:ascii="Times New Roman" w:eastAsia="Times New Roman" w:hAnsi="Times New Roman" w:cs="Times New Roman"/>
          <w:b/>
          <w:sz w:val="28"/>
          <w:szCs w:val="28"/>
          <w:u w:val="single"/>
          <w:lang w:eastAsia="ru-RU"/>
        </w:rPr>
        <w:t xml:space="preserve">IV Текущие и ожидаемые тренды и тенденции, которые могут          </w:t>
      </w:r>
      <w:r>
        <w:rPr>
          <w:rFonts w:ascii="Times New Roman" w:eastAsia="Times New Roman" w:hAnsi="Times New Roman" w:cs="Times New Roman"/>
          <w:b/>
          <w:sz w:val="28"/>
          <w:szCs w:val="28"/>
          <w:u w:val="single"/>
          <w:lang w:eastAsia="ru-RU"/>
        </w:rPr>
        <w:t xml:space="preserve">  </w:t>
      </w:r>
    </w:p>
    <w:p w:rsidR="00961AAA" w:rsidRPr="00981691" w:rsidRDefault="00981691" w:rsidP="00961AAA">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r w:rsidRPr="00981691">
        <w:rPr>
          <w:rFonts w:ascii="Times New Roman" w:eastAsia="Times New Roman" w:hAnsi="Times New Roman" w:cs="Times New Roman"/>
          <w:b/>
          <w:sz w:val="28"/>
          <w:szCs w:val="28"/>
          <w:u w:val="single"/>
          <w:lang w:eastAsia="ru-RU"/>
        </w:rPr>
        <w:t>оказать воздействие на состояние подконтрольной среды.</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Устранение выявленных нарушений контролируются путем проведения внеплановых проверок по истечении срока, установленного в предписании. Информация  о результатах проведенных проверок вносится в Единый государственный реестр проверок.</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lastRenderedPageBreak/>
        <w:t>Плановые и внеплановые проверки проводятся в порядке, установленном требованиями Федерального закона от 26</w:t>
      </w:r>
      <w:r>
        <w:rPr>
          <w:rFonts w:ascii="Times New Roman" w:hAnsi="Times New Roman" w:cs="Times New Roman"/>
          <w:sz w:val="28"/>
          <w:szCs w:val="28"/>
        </w:rPr>
        <w:t xml:space="preserve"> декабря 2008 г.  </w:t>
      </w:r>
      <w:r w:rsidRPr="008249DD">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При выявлении нарушений к лицам виновным в обязательном порядке применяются меры административных наказаний, предусмотренные КоАП РФ.</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Ведется контроль выполнения мероприятий предложенных комиссиями по расследованию причин аварий</w:t>
      </w:r>
      <w:r>
        <w:rPr>
          <w:rFonts w:ascii="Times New Roman" w:hAnsi="Times New Roman" w:cs="Times New Roman"/>
          <w:sz w:val="28"/>
          <w:szCs w:val="28"/>
        </w:rPr>
        <w:t xml:space="preserve"> и инцидентов</w:t>
      </w:r>
      <w:r w:rsidRPr="008249DD">
        <w:rPr>
          <w:rFonts w:ascii="Times New Roman" w:hAnsi="Times New Roman" w:cs="Times New Roman"/>
          <w:sz w:val="28"/>
          <w:szCs w:val="28"/>
        </w:rPr>
        <w:t>, произошедших в поднадзорных организациях.</w:t>
      </w:r>
    </w:p>
    <w:p w:rsidR="00815D08" w:rsidRPr="00D83196" w:rsidRDefault="00815D08" w:rsidP="00815D08">
      <w:pPr>
        <w:spacing w:after="0" w:line="276"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Всеми поднадзорными предприятиями разработаны среднесрочные и перспективные программы по обеспечению промышленной безопасности опасных производственных объектов. </w:t>
      </w:r>
    </w:p>
    <w:p w:rsidR="00815D08" w:rsidRPr="00D83196" w:rsidRDefault="00815D08" w:rsidP="00815D08">
      <w:pPr>
        <w:spacing w:after="0" w:line="276" w:lineRule="auto"/>
        <w:ind w:firstLine="709"/>
        <w:jc w:val="both"/>
        <w:rPr>
          <w:rFonts w:cs="Times New Roman"/>
        </w:rPr>
      </w:pPr>
      <w:r w:rsidRPr="00D83196">
        <w:rPr>
          <w:rFonts w:ascii="Times New Roman" w:hAnsi="Times New Roman" w:cs="Times New Roman"/>
          <w:sz w:val="28"/>
          <w:szCs w:val="28"/>
        </w:rPr>
        <w:t>В нефтегазодобывающих организациях ведется техническое перевооружение и модернизация производства, строительство новых  и реконструкция морально и физически устаревших технических устройств опасных производственных объектов.</w:t>
      </w:r>
    </w:p>
    <w:p w:rsidR="00815D08" w:rsidRPr="00D83196" w:rsidRDefault="00815D08" w:rsidP="00815D08">
      <w:pPr>
        <w:spacing w:after="0" w:line="276"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В организациях имеющие парки буровых установок и оказывающие услуги по бурению нефтяных и газовых скважин </w:t>
      </w:r>
      <w:proofErr w:type="spellStart"/>
      <w:r w:rsidRPr="00D83196">
        <w:rPr>
          <w:rFonts w:ascii="Times New Roman" w:hAnsi="Times New Roman" w:cs="Times New Roman"/>
          <w:sz w:val="28"/>
          <w:szCs w:val="28"/>
        </w:rPr>
        <w:t>недропользователям</w:t>
      </w:r>
      <w:proofErr w:type="spellEnd"/>
      <w:r w:rsidRPr="00D83196">
        <w:rPr>
          <w:rFonts w:ascii="Times New Roman" w:hAnsi="Times New Roman" w:cs="Times New Roman"/>
          <w:sz w:val="28"/>
          <w:szCs w:val="28"/>
        </w:rPr>
        <w:t xml:space="preserve"> (таких, как ООО «СГК-Бурение» и </w:t>
      </w:r>
      <w:r>
        <w:rPr>
          <w:rFonts w:ascii="Times New Roman" w:hAnsi="Times New Roman" w:cs="Times New Roman"/>
          <w:sz w:val="28"/>
          <w:szCs w:val="28"/>
        </w:rPr>
        <w:t>Т</w:t>
      </w:r>
      <w:r w:rsidRPr="00556266">
        <w:rPr>
          <w:rFonts w:ascii="Times New Roman" w:hAnsi="Times New Roman" w:cs="Times New Roman"/>
          <w:sz w:val="28"/>
          <w:szCs w:val="28"/>
        </w:rPr>
        <w:t>Ф ЗАО «ССК»)</w:t>
      </w:r>
      <w:r w:rsidRPr="00D83196">
        <w:rPr>
          <w:rFonts w:ascii="Times New Roman" w:hAnsi="Times New Roman" w:cs="Times New Roman"/>
          <w:sz w:val="28"/>
          <w:szCs w:val="28"/>
        </w:rPr>
        <w:t xml:space="preserve"> буровые установки для строительства скважин оснащаются верхними силовыми приводами, позволяющими осуществлять проходку ствола  скважины с наименьшими осложнениями. В состав буровых установок включаются дополнительные блочные модули (для цементирования спущенных в скважину обсадных колонн).</w:t>
      </w:r>
    </w:p>
    <w:p w:rsidR="00815D08" w:rsidRPr="00D83196" w:rsidRDefault="00815D08" w:rsidP="00815D08">
      <w:pPr>
        <w:spacing w:after="0" w:line="276" w:lineRule="auto"/>
        <w:ind w:firstLine="709"/>
        <w:jc w:val="both"/>
        <w:rPr>
          <w:rFonts w:cs="Times New Roman"/>
          <w:sz w:val="28"/>
          <w:szCs w:val="28"/>
        </w:rPr>
      </w:pPr>
      <w:r w:rsidRPr="00D83196">
        <w:rPr>
          <w:rFonts w:ascii="Times New Roman" w:hAnsi="Times New Roman" w:cs="Times New Roman"/>
          <w:sz w:val="28"/>
          <w:szCs w:val="28"/>
        </w:rPr>
        <w:t xml:space="preserve">Для проведения модернизации оборудования, используемого (применяемого) на опасных производственных объектах, необходимо на все технические устройства в обязательном порядке  установить </w:t>
      </w:r>
      <w:r w:rsidRPr="00986345">
        <w:rPr>
          <w:rFonts w:ascii="Times New Roman" w:hAnsi="Times New Roman" w:cs="Times New Roman"/>
          <w:sz w:val="28"/>
          <w:szCs w:val="28"/>
        </w:rPr>
        <w:t>предельный (безопасный) срок эксплуатации. Запретить эксплуатацию технических</w:t>
      </w:r>
      <w:r w:rsidRPr="00D83196">
        <w:rPr>
          <w:rFonts w:ascii="Times New Roman" w:hAnsi="Times New Roman" w:cs="Times New Roman"/>
          <w:sz w:val="28"/>
          <w:szCs w:val="28"/>
        </w:rPr>
        <w:t xml:space="preserve"> устройств, находящихся на опасных производственных объектах, свыше </w:t>
      </w:r>
      <w:r w:rsidRPr="00986345">
        <w:rPr>
          <w:rFonts w:ascii="Times New Roman" w:hAnsi="Times New Roman" w:cs="Times New Roman"/>
          <w:sz w:val="28"/>
          <w:szCs w:val="28"/>
        </w:rPr>
        <w:t xml:space="preserve">предельных сроков эксплуатации. При незначительном износе оборудования </w:t>
      </w:r>
      <w:r>
        <w:rPr>
          <w:rFonts w:ascii="Times New Roman" w:hAnsi="Times New Roman" w:cs="Times New Roman"/>
          <w:sz w:val="28"/>
          <w:szCs w:val="28"/>
        </w:rPr>
        <w:t>проводить</w:t>
      </w:r>
      <w:r w:rsidRPr="00986345">
        <w:rPr>
          <w:rFonts w:ascii="Times New Roman" w:hAnsi="Times New Roman" w:cs="Times New Roman"/>
          <w:sz w:val="28"/>
          <w:szCs w:val="28"/>
        </w:rPr>
        <w:t xml:space="preserve"> экспертизы промышленной безопасности в целях продления нормативного срока службы, но не свыше указанного (предприятием-изготовителем, НТД и т.д.)  предельного</w:t>
      </w:r>
      <w:r w:rsidRPr="00D83196">
        <w:rPr>
          <w:rFonts w:ascii="Times New Roman" w:hAnsi="Times New Roman" w:cs="Times New Roman"/>
          <w:sz w:val="28"/>
          <w:szCs w:val="28"/>
        </w:rPr>
        <w:t xml:space="preserve"> срока службы</w:t>
      </w:r>
      <w:r w:rsidRPr="00D83196">
        <w:rPr>
          <w:rFonts w:cs="Times New Roman"/>
          <w:sz w:val="28"/>
          <w:szCs w:val="28"/>
        </w:rPr>
        <w:t>.</w:t>
      </w:r>
    </w:p>
    <w:p w:rsidR="00815D08" w:rsidRPr="00594874" w:rsidRDefault="00815D08" w:rsidP="00815D08">
      <w:pPr>
        <w:spacing w:after="0" w:line="276" w:lineRule="auto"/>
        <w:ind w:firstLine="709"/>
        <w:jc w:val="both"/>
        <w:rPr>
          <w:rFonts w:ascii="Times New Roman" w:hAnsi="Times New Roman" w:cs="Times New Roman"/>
          <w:bCs/>
          <w:sz w:val="28"/>
          <w:szCs w:val="28"/>
        </w:rPr>
      </w:pPr>
      <w:r w:rsidRPr="00594874">
        <w:rPr>
          <w:rFonts w:ascii="Times New Roman" w:hAnsi="Times New Roman" w:cs="Times New Roman"/>
          <w:sz w:val="28"/>
          <w:szCs w:val="28"/>
        </w:rPr>
        <w:t xml:space="preserve">На предприятиях с опасными производственными объектами 1 класса опасности разработаны и действуют декларации промышленной безопасности. Переработка деклараций проводится своевременно в установленном порядке. </w:t>
      </w:r>
    </w:p>
    <w:p w:rsidR="004B5E71" w:rsidRDefault="00815D08" w:rsidP="00815D08">
      <w:pPr>
        <w:spacing w:after="0" w:line="276"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xml:space="preserve">Профессиональные аварийно-спасательные формирования (в том числе осуществляющие обслуживание по договорам) и производственный персонал </w:t>
      </w:r>
      <w:r w:rsidRPr="00594874">
        <w:rPr>
          <w:rFonts w:ascii="Times New Roman" w:hAnsi="Times New Roman" w:cs="Times New Roman"/>
          <w:sz w:val="28"/>
          <w:szCs w:val="28"/>
        </w:rPr>
        <w:lastRenderedPageBreak/>
        <w:t>предприятий, в целом, готовы к локализации и ликвидации возможных аварийных ситуаций на опасных производственных объектах в соответствии с планом мероприятий по локализации и ликвидации последствий аварий</w:t>
      </w:r>
      <w:r>
        <w:rPr>
          <w:rFonts w:ascii="Times New Roman" w:hAnsi="Times New Roman" w:cs="Times New Roman"/>
          <w:sz w:val="28"/>
          <w:szCs w:val="28"/>
        </w:rPr>
        <w:t>.</w:t>
      </w:r>
    </w:p>
    <w:p w:rsidR="00CB304E" w:rsidRPr="00A21C09" w:rsidRDefault="00CB304E" w:rsidP="00CB304E">
      <w:pPr>
        <w:pStyle w:val="ConsPlusNormal"/>
        <w:spacing w:line="276" w:lineRule="auto"/>
        <w:ind w:firstLine="709"/>
        <w:jc w:val="both"/>
      </w:pPr>
      <w:r w:rsidRPr="00A21C09">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 которая должна осуществляться методами социологических исследований. </w:t>
      </w:r>
    </w:p>
    <w:p w:rsidR="00CB304E" w:rsidRPr="00A21C09" w:rsidRDefault="00CB304E" w:rsidP="00CB304E">
      <w:pPr>
        <w:spacing w:after="0" w:line="276" w:lineRule="auto"/>
        <w:ind w:firstLine="709"/>
        <w:jc w:val="both"/>
        <w:rPr>
          <w:rFonts w:ascii="Times New Roman" w:hAnsi="Times New Roman" w:cs="Times New Roman"/>
          <w:sz w:val="28"/>
          <w:szCs w:val="28"/>
        </w:rPr>
      </w:pPr>
      <w:r w:rsidRPr="00A21C09">
        <w:rPr>
          <w:rFonts w:ascii="Times New Roman" w:hAnsi="Times New Roman" w:cs="Times New Roman"/>
          <w:sz w:val="28"/>
          <w:szCs w:val="28"/>
        </w:rPr>
        <w:t>Во исполнение распоряжения Федеральной службы по экологическому, технологическому и атомному надзору от 01.07.2016 №186-рп                                    «О совершенствовании профилактической работы с поднадзорными организациями» проводится информирование собственников организаций о результатах проведенных проверок в виде информационных писем, либо путем приглашения на подведение итогов проверок.</w:t>
      </w:r>
    </w:p>
    <w:p w:rsidR="00815D08" w:rsidRPr="009758F0" w:rsidRDefault="00815D08" w:rsidP="00815D08">
      <w:pPr>
        <w:spacing w:after="0" w:line="276" w:lineRule="auto"/>
        <w:ind w:firstLine="709"/>
        <w:jc w:val="both"/>
        <w:rPr>
          <w:rFonts w:ascii="Times New Roman" w:hAnsi="Times New Roman" w:cs="Times New Roman"/>
          <w:sz w:val="28"/>
          <w:szCs w:val="28"/>
        </w:rPr>
      </w:pPr>
    </w:p>
    <w:p w:rsidR="006A7FA7" w:rsidRDefault="00981691" w:rsidP="00A0068F">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r w:rsidRPr="00961AAA">
        <w:rPr>
          <w:rFonts w:ascii="Times New Roman" w:eastAsia="Times New Roman" w:hAnsi="Times New Roman" w:cs="Times New Roman"/>
          <w:b/>
          <w:sz w:val="28"/>
          <w:szCs w:val="28"/>
          <w:u w:val="single"/>
          <w:lang w:eastAsia="ru-RU"/>
        </w:rPr>
        <w:t xml:space="preserve">V </w:t>
      </w:r>
      <w:r w:rsidR="006A7FA7" w:rsidRPr="00961AAA">
        <w:rPr>
          <w:rFonts w:ascii="Times New Roman" w:eastAsia="Times New Roman" w:hAnsi="Times New Roman" w:cs="Times New Roman"/>
          <w:b/>
          <w:sz w:val="28"/>
          <w:szCs w:val="28"/>
          <w:u w:val="single"/>
          <w:lang w:eastAsia="ru-RU"/>
        </w:rPr>
        <w:t>Текущий уровень развития профилактических мероприятий</w:t>
      </w:r>
    </w:p>
    <w:p w:rsidR="00961AAA" w:rsidRDefault="00961AAA" w:rsidP="00961AAA">
      <w:pPr>
        <w:pStyle w:val="ConsPlusNormal"/>
        <w:spacing w:line="276" w:lineRule="auto"/>
        <w:ind w:firstLine="709"/>
        <w:jc w:val="both"/>
      </w:pPr>
      <w:r>
        <w:t xml:space="preserve">Профилактика нарушений обязательных требований – это системно организованная деятельность </w:t>
      </w:r>
      <w:r w:rsidRPr="008249DD">
        <w:rPr>
          <w:szCs w:val="28"/>
        </w:rPr>
        <w:t>Сибирского управления</w:t>
      </w:r>
      <w:r>
        <w:t xml:space="preserve">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61AAA" w:rsidRDefault="00961AAA" w:rsidP="00961AAA">
      <w:pPr>
        <w:pStyle w:val="ConsPlusNormal"/>
        <w:spacing w:line="276" w:lineRule="auto"/>
        <w:jc w:val="both"/>
      </w:pPr>
      <w:r>
        <w:t>- предупреждение нарушений обязательных требований в</w:t>
      </w:r>
      <w:r>
        <w:rPr>
          <w:szCs w:val="28"/>
        </w:rPr>
        <w:t xml:space="preserve"> поднадзорных организациях</w:t>
      </w:r>
      <w:r>
        <w:t>;</w:t>
      </w:r>
    </w:p>
    <w:p w:rsidR="00961AAA" w:rsidRDefault="00961AAA" w:rsidP="00961AAA">
      <w:pPr>
        <w:pStyle w:val="ConsPlusNormal"/>
        <w:spacing w:line="276" w:lineRule="auto"/>
        <w:jc w:val="both"/>
      </w:pPr>
      <w:r>
        <w:t xml:space="preserve">- предотвращение риска причинения вреда и снижение уровня ущерба </w:t>
      </w:r>
      <w:r>
        <w:rPr>
          <w:szCs w:val="28"/>
        </w:rPr>
        <w:t>подконтрольным организациям</w:t>
      </w:r>
      <w:r>
        <w:t xml:space="preserve"> вследствие нарушений обязательных требований;</w:t>
      </w:r>
    </w:p>
    <w:p w:rsidR="00961AAA" w:rsidRDefault="00961AAA" w:rsidP="00961AAA">
      <w:pPr>
        <w:pStyle w:val="ConsPlusNormal"/>
        <w:spacing w:line="276" w:lineRule="auto"/>
        <w:jc w:val="both"/>
      </w:pPr>
      <w:r>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w:t>
      </w:r>
      <w:r>
        <w:rPr>
          <w:szCs w:val="28"/>
        </w:rPr>
        <w:t>подконтрольным организациям</w:t>
      </w:r>
      <w:r>
        <w:t>;</w:t>
      </w:r>
    </w:p>
    <w:p w:rsidR="00961AAA" w:rsidRDefault="00961AAA" w:rsidP="00961AAA">
      <w:pPr>
        <w:pStyle w:val="ConsPlusNormal"/>
        <w:spacing w:line="276" w:lineRule="auto"/>
        <w:jc w:val="both"/>
      </w:pPr>
      <w:r>
        <w:t xml:space="preserve">- формирование моделей социально ответственного, добросовестного, правового поведения подконтрольных </w:t>
      </w:r>
      <w:r>
        <w:rPr>
          <w:szCs w:val="28"/>
        </w:rPr>
        <w:t>организаций</w:t>
      </w:r>
      <w:r>
        <w:t>;</w:t>
      </w:r>
    </w:p>
    <w:p w:rsidR="00961AAA" w:rsidRDefault="00961AAA" w:rsidP="00961AAA">
      <w:pPr>
        <w:pStyle w:val="ConsPlusNormal"/>
        <w:spacing w:line="276" w:lineRule="auto"/>
        <w:jc w:val="both"/>
      </w:pPr>
      <w:r>
        <w:t>- повышение прозрачности системы контрольно-надзорной деятельности.</w:t>
      </w:r>
    </w:p>
    <w:p w:rsidR="00961AAA" w:rsidRPr="002038BE" w:rsidRDefault="00961AAA" w:rsidP="00961AAA">
      <w:pPr>
        <w:autoSpaceDE w:val="0"/>
        <w:autoSpaceDN w:val="0"/>
        <w:adjustRightInd w:val="0"/>
        <w:spacing w:after="0" w:line="276"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 xml:space="preserve">Проведение </w:t>
      </w:r>
      <w:r>
        <w:rPr>
          <w:rFonts w:ascii="Times New Roman" w:hAnsi="Times New Roman" w:cs="Times New Roman"/>
          <w:sz w:val="28"/>
          <w:szCs w:val="28"/>
        </w:rPr>
        <w:t>Сибирским управлением</w:t>
      </w:r>
      <w:r w:rsidRPr="008249DD">
        <w:rPr>
          <w:rFonts w:ascii="Times New Roman" w:hAnsi="Times New Roman" w:cs="Times New Roman"/>
          <w:sz w:val="28"/>
          <w:szCs w:val="28"/>
        </w:rPr>
        <w:t xml:space="preserve"> </w:t>
      </w:r>
      <w:r w:rsidRPr="002038BE">
        <w:rPr>
          <w:rFonts w:ascii="Times New Roman" w:hAnsi="Times New Roman" w:cs="Times New Roman"/>
          <w:sz w:val="28"/>
          <w:szCs w:val="28"/>
        </w:rPr>
        <w:t>профилактических мероприятий</w:t>
      </w:r>
      <w:r>
        <w:rPr>
          <w:rFonts w:ascii="Times New Roman" w:hAnsi="Times New Roman" w:cs="Times New Roman"/>
          <w:sz w:val="28"/>
          <w:szCs w:val="28"/>
        </w:rPr>
        <w:t xml:space="preserve"> в отношении поднадзорных организаций</w:t>
      </w:r>
      <w:r w:rsidRPr="002038BE">
        <w:rPr>
          <w:rFonts w:ascii="Times New Roman" w:hAnsi="Times New Roman" w:cs="Times New Roman"/>
          <w:sz w:val="28"/>
          <w:szCs w:val="28"/>
        </w:rPr>
        <w:t xml:space="preserve"> направлено на решение следующих задач:</w:t>
      </w:r>
    </w:p>
    <w:p w:rsidR="00961AAA" w:rsidRPr="002038BE" w:rsidRDefault="00961AAA" w:rsidP="00961AAA">
      <w:pPr>
        <w:pStyle w:val="ConsPlusNormal"/>
        <w:spacing w:line="276" w:lineRule="auto"/>
        <w:jc w:val="both"/>
        <w:rPr>
          <w:szCs w:val="28"/>
        </w:rPr>
      </w:pPr>
      <w:r>
        <w:rPr>
          <w:szCs w:val="28"/>
        </w:rPr>
        <w:t xml:space="preserve">- </w:t>
      </w:r>
      <w:r w:rsidRPr="002038BE">
        <w:rPr>
          <w:szCs w:val="28"/>
        </w:rPr>
        <w:t>формирование единого понимания обязательных требований                                   в соответствующей сфере у всех участников контрольной деятельности;</w:t>
      </w:r>
    </w:p>
    <w:p w:rsidR="00961AAA" w:rsidRPr="002038BE" w:rsidRDefault="00961AAA" w:rsidP="00961AAA">
      <w:pPr>
        <w:pStyle w:val="ConsPlusNormal"/>
        <w:spacing w:line="276" w:lineRule="auto"/>
        <w:jc w:val="both"/>
        <w:rPr>
          <w:szCs w:val="28"/>
        </w:rPr>
      </w:pPr>
      <w:r>
        <w:rPr>
          <w:szCs w:val="28"/>
        </w:rPr>
        <w:t xml:space="preserve">- </w:t>
      </w:r>
      <w:r w:rsidRPr="002038BE">
        <w:rPr>
          <w:szCs w:val="28"/>
        </w:rPr>
        <w:t>выявление причин, способствующих нарушению обязательных требований, снижение рисков их возникновения;</w:t>
      </w:r>
    </w:p>
    <w:p w:rsidR="00961AAA" w:rsidRDefault="00961AAA" w:rsidP="00961AAA">
      <w:pPr>
        <w:pStyle w:val="ConsPlusNormal"/>
        <w:spacing w:line="276" w:lineRule="auto"/>
        <w:jc w:val="both"/>
      </w:pPr>
      <w:r>
        <w:rPr>
          <w:szCs w:val="28"/>
        </w:rPr>
        <w:t xml:space="preserve">- </w:t>
      </w:r>
      <w:r w:rsidRPr="002038BE">
        <w:rPr>
          <w:szCs w:val="28"/>
        </w:rPr>
        <w:t xml:space="preserve">повышение уровня правовой грамотности подконтрольных </w:t>
      </w:r>
      <w:r>
        <w:rPr>
          <w:szCs w:val="28"/>
        </w:rPr>
        <w:t>организаций</w:t>
      </w:r>
      <w:r w:rsidRPr="002038BE">
        <w:rPr>
          <w:szCs w:val="28"/>
        </w:rPr>
        <w:t xml:space="preserve">, проведение обучающих семинаров и конференций, разъяснительной работы                       </w:t>
      </w:r>
      <w:r w:rsidRPr="002038BE">
        <w:rPr>
          <w:szCs w:val="28"/>
        </w:rPr>
        <w:lastRenderedPageBreak/>
        <w:t>в средствах массовой информации и пр.</w:t>
      </w:r>
    </w:p>
    <w:p w:rsidR="00961AAA" w:rsidRDefault="00961AAA" w:rsidP="00A0068F">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p>
    <w:p w:rsidR="00961AAA" w:rsidRPr="00961AAA" w:rsidRDefault="00961AAA" w:rsidP="00961AAA">
      <w:pPr>
        <w:widowControl w:val="0"/>
        <w:tabs>
          <w:tab w:val="left" w:pos="881"/>
        </w:tabs>
        <w:spacing w:after="0" w:line="276" w:lineRule="auto"/>
        <w:ind w:firstLine="709"/>
        <w:jc w:val="center"/>
        <w:rPr>
          <w:rFonts w:ascii="Times New Roman" w:eastAsia="Times New Roman" w:hAnsi="Times New Roman" w:cs="Times New Roman"/>
          <w:b/>
          <w:sz w:val="28"/>
          <w:szCs w:val="28"/>
          <w:u w:val="single"/>
          <w:lang w:eastAsia="ru-RU"/>
        </w:rPr>
      </w:pPr>
      <w:r w:rsidRPr="00961AAA">
        <w:rPr>
          <w:rFonts w:ascii="Times New Roman" w:eastAsia="Times New Roman" w:hAnsi="Times New Roman" w:cs="Times New Roman"/>
          <w:b/>
          <w:sz w:val="28"/>
          <w:szCs w:val="28"/>
          <w:u w:val="single"/>
          <w:lang w:eastAsia="ru-RU"/>
        </w:rPr>
        <w:t>V</w:t>
      </w:r>
      <w:r w:rsidRPr="00981691">
        <w:rPr>
          <w:rFonts w:ascii="Times New Roman" w:eastAsia="Times New Roman" w:hAnsi="Times New Roman" w:cs="Times New Roman"/>
          <w:b/>
          <w:sz w:val="28"/>
          <w:szCs w:val="28"/>
          <w:u w:val="single"/>
          <w:lang w:eastAsia="ru-RU"/>
        </w:rPr>
        <w:t>I</w:t>
      </w:r>
      <w:r w:rsidRPr="00961AAA">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Отчетные показатели за 2019 год, а так же проект отчетных показателей на 2020-2021 года</w:t>
      </w:r>
    </w:p>
    <w:p w:rsidR="00594874" w:rsidRPr="00594874" w:rsidRDefault="00594874" w:rsidP="00961AAA">
      <w:pPr>
        <w:spacing w:before="240" w:after="0" w:line="276"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За 12 месяцев 201</w:t>
      </w:r>
      <w:r w:rsidR="00B958C8">
        <w:rPr>
          <w:rFonts w:ascii="Times New Roman" w:hAnsi="Times New Roman" w:cs="Times New Roman"/>
          <w:sz w:val="28"/>
          <w:szCs w:val="28"/>
        </w:rPr>
        <w:t>9</w:t>
      </w:r>
      <w:r w:rsidRPr="00594874">
        <w:rPr>
          <w:rFonts w:ascii="Times New Roman" w:hAnsi="Times New Roman" w:cs="Times New Roman"/>
          <w:sz w:val="28"/>
          <w:szCs w:val="28"/>
        </w:rPr>
        <w:t xml:space="preserve"> года проведен</w:t>
      </w:r>
      <w:r w:rsidR="00B958C8">
        <w:rPr>
          <w:rFonts w:ascii="Times New Roman" w:hAnsi="Times New Roman" w:cs="Times New Roman"/>
          <w:sz w:val="28"/>
          <w:szCs w:val="28"/>
        </w:rPr>
        <w:t>о</w:t>
      </w:r>
      <w:r w:rsidRPr="00594874">
        <w:rPr>
          <w:rFonts w:ascii="Times New Roman" w:hAnsi="Times New Roman" w:cs="Times New Roman"/>
          <w:sz w:val="28"/>
          <w:szCs w:val="28"/>
        </w:rPr>
        <w:t xml:space="preserve"> </w:t>
      </w:r>
      <w:r w:rsidR="00CB304E">
        <w:rPr>
          <w:rFonts w:ascii="Times New Roman" w:hAnsi="Times New Roman" w:cs="Times New Roman"/>
          <w:sz w:val="28"/>
          <w:szCs w:val="28"/>
        </w:rPr>
        <w:t>47 проверок</w:t>
      </w:r>
      <w:r w:rsidRPr="00594874">
        <w:rPr>
          <w:rFonts w:ascii="Times New Roman" w:hAnsi="Times New Roman" w:cs="Times New Roman"/>
          <w:sz w:val="28"/>
          <w:szCs w:val="28"/>
        </w:rPr>
        <w:t xml:space="preserve"> (за аналогичный период 201</w:t>
      </w:r>
      <w:r w:rsidR="00B958C8">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B958C8">
        <w:rPr>
          <w:rFonts w:ascii="Times New Roman" w:hAnsi="Times New Roman" w:cs="Times New Roman"/>
          <w:sz w:val="28"/>
          <w:szCs w:val="28"/>
        </w:rPr>
        <w:t>3</w:t>
      </w:r>
      <w:r w:rsidR="00CB304E">
        <w:rPr>
          <w:rFonts w:ascii="Times New Roman" w:hAnsi="Times New Roman" w:cs="Times New Roman"/>
          <w:sz w:val="28"/>
          <w:szCs w:val="28"/>
        </w:rPr>
        <w:t>8</w:t>
      </w:r>
      <w:r w:rsidR="00B958C8">
        <w:rPr>
          <w:rFonts w:ascii="Times New Roman" w:hAnsi="Times New Roman" w:cs="Times New Roman"/>
          <w:sz w:val="28"/>
          <w:szCs w:val="28"/>
        </w:rPr>
        <w:t xml:space="preserve"> проверки</w:t>
      </w:r>
      <w:r w:rsidRPr="00594874">
        <w:rPr>
          <w:rFonts w:ascii="Times New Roman" w:hAnsi="Times New Roman" w:cs="Times New Roman"/>
          <w:sz w:val="28"/>
          <w:szCs w:val="28"/>
        </w:rPr>
        <w:t xml:space="preserve">), в том числе </w:t>
      </w:r>
      <w:r w:rsidR="00CB304E">
        <w:rPr>
          <w:rFonts w:ascii="Times New Roman" w:hAnsi="Times New Roman" w:cs="Times New Roman"/>
          <w:sz w:val="28"/>
          <w:szCs w:val="28"/>
        </w:rPr>
        <w:t>23</w:t>
      </w:r>
      <w:r w:rsidR="00B958C8">
        <w:rPr>
          <w:rFonts w:ascii="Times New Roman" w:hAnsi="Times New Roman" w:cs="Times New Roman"/>
          <w:sz w:val="28"/>
          <w:szCs w:val="28"/>
        </w:rPr>
        <w:t xml:space="preserve"> провер</w:t>
      </w:r>
      <w:r w:rsidR="00CB304E">
        <w:rPr>
          <w:rFonts w:ascii="Times New Roman" w:hAnsi="Times New Roman" w:cs="Times New Roman"/>
          <w:sz w:val="28"/>
          <w:szCs w:val="28"/>
        </w:rPr>
        <w:t>ки</w:t>
      </w:r>
      <w:r w:rsidRPr="00594874">
        <w:rPr>
          <w:rFonts w:ascii="Times New Roman" w:hAnsi="Times New Roman" w:cs="Times New Roman"/>
          <w:sz w:val="28"/>
          <w:szCs w:val="28"/>
        </w:rPr>
        <w:t xml:space="preserve"> в рамках режима постоянного государственного надзора (за аналогичный период 201</w:t>
      </w:r>
      <w:r w:rsidR="00B958C8">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B958C8">
        <w:rPr>
          <w:rFonts w:ascii="Times New Roman" w:hAnsi="Times New Roman" w:cs="Times New Roman"/>
          <w:sz w:val="28"/>
          <w:szCs w:val="28"/>
        </w:rPr>
        <w:t>18 проверок); выявлено 1</w:t>
      </w:r>
      <w:r w:rsidR="00CB304E">
        <w:rPr>
          <w:rFonts w:ascii="Times New Roman" w:hAnsi="Times New Roman" w:cs="Times New Roman"/>
          <w:sz w:val="28"/>
          <w:szCs w:val="28"/>
        </w:rPr>
        <w:t>47</w:t>
      </w:r>
      <w:r w:rsidRPr="00594874">
        <w:rPr>
          <w:rFonts w:ascii="Times New Roman" w:hAnsi="Times New Roman" w:cs="Times New Roman"/>
          <w:sz w:val="28"/>
          <w:szCs w:val="28"/>
        </w:rPr>
        <w:t xml:space="preserve"> нарушени</w:t>
      </w:r>
      <w:r w:rsidR="00B958C8">
        <w:rPr>
          <w:rFonts w:ascii="Times New Roman" w:hAnsi="Times New Roman" w:cs="Times New Roman"/>
          <w:sz w:val="28"/>
          <w:szCs w:val="28"/>
        </w:rPr>
        <w:t>й</w:t>
      </w:r>
      <w:r w:rsidRPr="00594874">
        <w:rPr>
          <w:rFonts w:ascii="Times New Roman" w:hAnsi="Times New Roman" w:cs="Times New Roman"/>
          <w:sz w:val="28"/>
          <w:szCs w:val="28"/>
        </w:rPr>
        <w:t xml:space="preserve"> (за аналогичный период 201</w:t>
      </w:r>
      <w:r w:rsidR="00B958C8">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CB304E">
        <w:rPr>
          <w:rFonts w:ascii="Times New Roman" w:hAnsi="Times New Roman" w:cs="Times New Roman"/>
          <w:sz w:val="28"/>
          <w:szCs w:val="28"/>
        </w:rPr>
        <w:t>98</w:t>
      </w:r>
      <w:r w:rsidRPr="00594874">
        <w:rPr>
          <w:rFonts w:ascii="Times New Roman" w:hAnsi="Times New Roman" w:cs="Times New Roman"/>
          <w:sz w:val="28"/>
          <w:szCs w:val="28"/>
        </w:rPr>
        <w:t xml:space="preserve"> нарушений), назначено </w:t>
      </w:r>
      <w:r w:rsidR="00CB304E">
        <w:rPr>
          <w:rFonts w:ascii="Times New Roman" w:hAnsi="Times New Roman" w:cs="Times New Roman"/>
          <w:sz w:val="28"/>
          <w:szCs w:val="28"/>
        </w:rPr>
        <w:t>33</w:t>
      </w:r>
      <w:r w:rsidRPr="00594874">
        <w:rPr>
          <w:rFonts w:ascii="Times New Roman" w:hAnsi="Times New Roman" w:cs="Times New Roman"/>
          <w:sz w:val="28"/>
          <w:szCs w:val="28"/>
        </w:rPr>
        <w:t xml:space="preserve"> административных наказания (за аналогичный период 201</w:t>
      </w:r>
      <w:r w:rsidR="00B958C8">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CB304E">
        <w:rPr>
          <w:rFonts w:ascii="Times New Roman" w:hAnsi="Times New Roman" w:cs="Times New Roman"/>
          <w:sz w:val="28"/>
          <w:szCs w:val="28"/>
        </w:rPr>
        <w:t>17</w:t>
      </w:r>
      <w:r w:rsidRPr="00594874">
        <w:rPr>
          <w:rFonts w:ascii="Times New Roman" w:hAnsi="Times New Roman" w:cs="Times New Roman"/>
          <w:sz w:val="28"/>
          <w:szCs w:val="28"/>
        </w:rPr>
        <w:t xml:space="preserve"> административных наказаний), в том числе привлечены к административной ответственности в виде штрафа:</w:t>
      </w:r>
    </w:p>
    <w:p w:rsidR="00594874" w:rsidRPr="00594874" w:rsidRDefault="00594874" w:rsidP="00961AAA">
      <w:pPr>
        <w:spacing w:after="0" w:line="276" w:lineRule="auto"/>
        <w:jc w:val="both"/>
        <w:rPr>
          <w:rFonts w:ascii="Times New Roman" w:hAnsi="Times New Roman" w:cs="Times New Roman"/>
          <w:sz w:val="28"/>
          <w:szCs w:val="28"/>
        </w:rPr>
      </w:pPr>
      <w:r w:rsidRPr="00594874">
        <w:rPr>
          <w:rFonts w:ascii="Times New Roman" w:hAnsi="Times New Roman" w:cs="Times New Roman"/>
          <w:sz w:val="28"/>
          <w:szCs w:val="28"/>
        </w:rPr>
        <w:t>-</w:t>
      </w:r>
      <w:r w:rsidR="00B958C8">
        <w:rPr>
          <w:rFonts w:ascii="Times New Roman" w:hAnsi="Times New Roman" w:cs="Times New Roman"/>
          <w:sz w:val="28"/>
          <w:szCs w:val="28"/>
        </w:rPr>
        <w:t xml:space="preserve"> </w:t>
      </w:r>
      <w:r w:rsidR="00CB304E">
        <w:rPr>
          <w:rFonts w:ascii="Times New Roman" w:hAnsi="Times New Roman" w:cs="Times New Roman"/>
          <w:sz w:val="28"/>
          <w:szCs w:val="28"/>
        </w:rPr>
        <w:t>8</w:t>
      </w:r>
      <w:r w:rsidR="00B958C8">
        <w:rPr>
          <w:rFonts w:ascii="Times New Roman" w:hAnsi="Times New Roman" w:cs="Times New Roman"/>
          <w:sz w:val="28"/>
          <w:szCs w:val="28"/>
        </w:rPr>
        <w:t xml:space="preserve"> юридических лица на сумму  1</w:t>
      </w:r>
      <w:r w:rsidR="00CB304E">
        <w:rPr>
          <w:rFonts w:ascii="Times New Roman" w:hAnsi="Times New Roman" w:cs="Times New Roman"/>
          <w:sz w:val="28"/>
          <w:szCs w:val="28"/>
        </w:rPr>
        <w:t>5</w:t>
      </w:r>
      <w:r w:rsidR="00B958C8">
        <w:rPr>
          <w:rFonts w:ascii="Times New Roman" w:hAnsi="Times New Roman" w:cs="Times New Roman"/>
          <w:sz w:val="28"/>
          <w:szCs w:val="28"/>
        </w:rPr>
        <w:t>0</w:t>
      </w:r>
      <w:r w:rsidRPr="00594874">
        <w:rPr>
          <w:rFonts w:ascii="Times New Roman" w:hAnsi="Times New Roman" w:cs="Times New Roman"/>
          <w:sz w:val="28"/>
          <w:szCs w:val="28"/>
        </w:rPr>
        <w:t>0,0 тыс. руб. (за 12 мес. 201</w:t>
      </w:r>
      <w:r w:rsidR="00B958C8">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B958C8">
        <w:rPr>
          <w:rFonts w:ascii="Times New Roman" w:hAnsi="Times New Roman" w:cs="Times New Roman"/>
          <w:sz w:val="28"/>
          <w:szCs w:val="28"/>
        </w:rPr>
        <w:t>3 юр./л. на сумму  6</w:t>
      </w:r>
      <w:r w:rsidRPr="00594874">
        <w:rPr>
          <w:rFonts w:ascii="Times New Roman" w:hAnsi="Times New Roman" w:cs="Times New Roman"/>
          <w:sz w:val="28"/>
          <w:szCs w:val="28"/>
        </w:rPr>
        <w:t>00,0 тыс. руб.);</w:t>
      </w:r>
    </w:p>
    <w:p w:rsidR="00594874" w:rsidRPr="00594874" w:rsidRDefault="00B958C8" w:rsidP="00961AA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04E">
        <w:rPr>
          <w:rFonts w:ascii="Times New Roman" w:hAnsi="Times New Roman" w:cs="Times New Roman"/>
          <w:sz w:val="28"/>
          <w:szCs w:val="28"/>
        </w:rPr>
        <w:t>21</w:t>
      </w:r>
      <w:r>
        <w:rPr>
          <w:rFonts w:ascii="Times New Roman" w:hAnsi="Times New Roman" w:cs="Times New Roman"/>
          <w:sz w:val="28"/>
          <w:szCs w:val="28"/>
        </w:rPr>
        <w:t xml:space="preserve"> должностн</w:t>
      </w:r>
      <w:r w:rsidR="00CB304E">
        <w:rPr>
          <w:rFonts w:ascii="Times New Roman" w:hAnsi="Times New Roman" w:cs="Times New Roman"/>
          <w:sz w:val="28"/>
          <w:szCs w:val="28"/>
        </w:rPr>
        <w:t>ое</w:t>
      </w:r>
      <w:r>
        <w:rPr>
          <w:rFonts w:ascii="Times New Roman" w:hAnsi="Times New Roman" w:cs="Times New Roman"/>
          <w:sz w:val="28"/>
          <w:szCs w:val="28"/>
        </w:rPr>
        <w:t xml:space="preserve"> лиц</w:t>
      </w:r>
      <w:r w:rsidR="00CB304E">
        <w:rPr>
          <w:rFonts w:ascii="Times New Roman" w:hAnsi="Times New Roman" w:cs="Times New Roman"/>
          <w:sz w:val="28"/>
          <w:szCs w:val="28"/>
        </w:rPr>
        <w:t>о</w:t>
      </w:r>
      <w:r>
        <w:rPr>
          <w:rFonts w:ascii="Times New Roman" w:hAnsi="Times New Roman" w:cs="Times New Roman"/>
          <w:sz w:val="28"/>
          <w:szCs w:val="28"/>
        </w:rPr>
        <w:t xml:space="preserve"> на сумму </w:t>
      </w:r>
      <w:r w:rsidR="00CB304E">
        <w:rPr>
          <w:rFonts w:ascii="Times New Roman" w:hAnsi="Times New Roman" w:cs="Times New Roman"/>
          <w:sz w:val="28"/>
          <w:szCs w:val="28"/>
        </w:rPr>
        <w:t>38</w:t>
      </w:r>
      <w:r w:rsidR="00594874" w:rsidRPr="00594874">
        <w:rPr>
          <w:rFonts w:ascii="Times New Roman" w:hAnsi="Times New Roman" w:cs="Times New Roman"/>
          <w:sz w:val="28"/>
          <w:szCs w:val="28"/>
        </w:rPr>
        <w:t>0,0 тыс. руб. (за 12 мес. 201</w:t>
      </w:r>
      <w:r>
        <w:rPr>
          <w:rFonts w:ascii="Times New Roman" w:hAnsi="Times New Roman" w:cs="Times New Roman"/>
          <w:sz w:val="28"/>
          <w:szCs w:val="28"/>
        </w:rPr>
        <w:t>8</w:t>
      </w:r>
      <w:r w:rsidR="00594874" w:rsidRPr="00594874">
        <w:rPr>
          <w:rFonts w:ascii="Times New Roman" w:hAnsi="Times New Roman" w:cs="Times New Roman"/>
          <w:sz w:val="28"/>
          <w:szCs w:val="28"/>
        </w:rPr>
        <w:t xml:space="preserve">г. - </w:t>
      </w:r>
      <w:r>
        <w:rPr>
          <w:rFonts w:ascii="Times New Roman" w:hAnsi="Times New Roman" w:cs="Times New Roman"/>
          <w:sz w:val="28"/>
          <w:szCs w:val="28"/>
        </w:rPr>
        <w:t>1</w:t>
      </w:r>
      <w:r w:rsidR="00CB304E">
        <w:rPr>
          <w:rFonts w:ascii="Times New Roman" w:hAnsi="Times New Roman" w:cs="Times New Roman"/>
          <w:sz w:val="28"/>
          <w:szCs w:val="28"/>
        </w:rPr>
        <w:t>5 д./л. на сумму  30</w:t>
      </w:r>
      <w:r>
        <w:rPr>
          <w:rFonts w:ascii="Times New Roman" w:hAnsi="Times New Roman" w:cs="Times New Roman"/>
          <w:sz w:val="28"/>
          <w:szCs w:val="28"/>
        </w:rPr>
        <w:t>0</w:t>
      </w:r>
      <w:r w:rsidR="00594874" w:rsidRPr="00594874">
        <w:rPr>
          <w:rFonts w:ascii="Times New Roman" w:hAnsi="Times New Roman" w:cs="Times New Roman"/>
          <w:sz w:val="28"/>
          <w:szCs w:val="28"/>
        </w:rPr>
        <w:t>,0 тыс. руб.).</w:t>
      </w:r>
    </w:p>
    <w:p w:rsidR="00B958C8" w:rsidRPr="00B958C8" w:rsidRDefault="00B958C8" w:rsidP="00961AAA">
      <w:pPr>
        <w:spacing w:after="0" w:line="276" w:lineRule="auto"/>
        <w:jc w:val="both"/>
        <w:rPr>
          <w:rFonts w:ascii="Times New Roman" w:hAnsi="Times New Roman" w:cs="Times New Roman"/>
          <w:bCs/>
          <w:sz w:val="28"/>
          <w:szCs w:val="28"/>
        </w:rPr>
      </w:pPr>
      <w:r w:rsidRPr="00B958C8">
        <w:rPr>
          <w:rFonts w:ascii="Times New Roman" w:hAnsi="Times New Roman" w:cs="Times New Roman"/>
          <w:bCs/>
          <w:sz w:val="28"/>
          <w:szCs w:val="28"/>
        </w:rPr>
        <w:t xml:space="preserve">Вынесено </w:t>
      </w:r>
      <w:r w:rsidR="00CB304E">
        <w:rPr>
          <w:rFonts w:ascii="Times New Roman" w:hAnsi="Times New Roman" w:cs="Times New Roman"/>
          <w:bCs/>
          <w:sz w:val="28"/>
          <w:szCs w:val="28"/>
        </w:rPr>
        <w:t>6</w:t>
      </w:r>
      <w:r w:rsidRPr="00B958C8">
        <w:rPr>
          <w:rFonts w:ascii="Times New Roman" w:hAnsi="Times New Roman" w:cs="Times New Roman"/>
          <w:bCs/>
          <w:sz w:val="28"/>
          <w:szCs w:val="28"/>
        </w:rPr>
        <w:t xml:space="preserve"> предупреждени</w:t>
      </w:r>
      <w:r w:rsidR="00CB304E">
        <w:rPr>
          <w:rFonts w:ascii="Times New Roman" w:hAnsi="Times New Roman" w:cs="Times New Roman"/>
          <w:bCs/>
          <w:sz w:val="28"/>
          <w:szCs w:val="28"/>
        </w:rPr>
        <w:t>й</w:t>
      </w:r>
      <w:r w:rsidRPr="00B958C8">
        <w:rPr>
          <w:rFonts w:ascii="Times New Roman" w:hAnsi="Times New Roman" w:cs="Times New Roman"/>
          <w:bCs/>
          <w:sz w:val="28"/>
          <w:szCs w:val="28"/>
        </w:rPr>
        <w:t xml:space="preserve"> в отношении юридических и должностных лиц.</w:t>
      </w:r>
    </w:p>
    <w:p w:rsidR="00B958C8" w:rsidRPr="00B958C8" w:rsidRDefault="00B958C8" w:rsidP="00961AAA">
      <w:pPr>
        <w:spacing w:after="0" w:line="276" w:lineRule="auto"/>
        <w:ind w:right="-2"/>
        <w:jc w:val="both"/>
        <w:rPr>
          <w:rFonts w:ascii="Times New Roman" w:hAnsi="Times New Roman" w:cs="Times New Roman"/>
          <w:sz w:val="28"/>
          <w:szCs w:val="28"/>
        </w:rPr>
      </w:pPr>
      <w:r w:rsidRPr="00B958C8">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B958C8">
        <w:rPr>
          <w:rFonts w:ascii="Times New Roman" w:hAnsi="Times New Roman" w:cs="Times New Roman"/>
          <w:bCs/>
          <w:sz w:val="28"/>
          <w:szCs w:val="28"/>
        </w:rPr>
        <w:t>на отчетный период 2019 года и аналогичный период 2018 года</w:t>
      </w:r>
      <w:r w:rsidRPr="00B958C8">
        <w:rPr>
          <w:rFonts w:ascii="Times New Roman" w:hAnsi="Times New Roman" w:cs="Times New Roman"/>
          <w:sz w:val="28"/>
          <w:szCs w:val="28"/>
        </w:rPr>
        <w:t xml:space="preserve"> не применялось.</w:t>
      </w:r>
    </w:p>
    <w:p w:rsidR="00B958C8" w:rsidRPr="00B958C8" w:rsidRDefault="00B958C8" w:rsidP="00961AAA">
      <w:pPr>
        <w:spacing w:after="0" w:line="276" w:lineRule="auto"/>
        <w:jc w:val="both"/>
        <w:rPr>
          <w:rFonts w:ascii="Times New Roman" w:hAnsi="Times New Roman" w:cs="Times New Roman"/>
          <w:sz w:val="28"/>
          <w:szCs w:val="28"/>
          <w:u w:val="single"/>
        </w:rPr>
      </w:pPr>
      <w:r w:rsidRPr="00B958C8">
        <w:rPr>
          <w:rFonts w:ascii="Times New Roman" w:hAnsi="Times New Roman" w:cs="Times New Roman"/>
          <w:sz w:val="28"/>
          <w:szCs w:val="28"/>
          <w:u w:val="single"/>
        </w:rPr>
        <w:t>Кемеровская область</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проверок не проводилось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1 проверка); </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нарушений не выявлено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7 нарушений);</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административных наказаний не назначалось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1 д./л. на сумму  20,0 тыс. руб.).</w:t>
      </w:r>
    </w:p>
    <w:p w:rsidR="00B958C8" w:rsidRPr="00B958C8" w:rsidRDefault="00B958C8" w:rsidP="00961AAA">
      <w:pPr>
        <w:spacing w:after="0" w:line="276" w:lineRule="auto"/>
        <w:jc w:val="both"/>
        <w:rPr>
          <w:rFonts w:ascii="Times New Roman" w:hAnsi="Times New Roman" w:cs="Times New Roman"/>
          <w:sz w:val="28"/>
          <w:szCs w:val="28"/>
          <w:u w:val="single"/>
        </w:rPr>
      </w:pPr>
      <w:r w:rsidRPr="00B958C8">
        <w:rPr>
          <w:rFonts w:ascii="Times New Roman" w:hAnsi="Times New Roman" w:cs="Times New Roman"/>
          <w:sz w:val="28"/>
          <w:szCs w:val="28"/>
          <w:u w:val="single"/>
        </w:rPr>
        <w:t>Новосибирская область</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проведено 2 проверки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- 1 проверка);  </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выявлено 3 нарушения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2 нарушения);</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назначено 1 административное наказание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1 административное наказание), привлечено к административной ответственности в виде штрафа:</w:t>
      </w:r>
    </w:p>
    <w:p w:rsidR="00B958C8" w:rsidRPr="00B958C8" w:rsidRDefault="00B958C8" w:rsidP="00961AAA">
      <w:pPr>
        <w:spacing w:after="0" w:line="276" w:lineRule="auto"/>
        <w:ind w:right="141"/>
        <w:jc w:val="both"/>
        <w:rPr>
          <w:rFonts w:ascii="Times New Roman" w:hAnsi="Times New Roman" w:cs="Times New Roman"/>
          <w:sz w:val="28"/>
          <w:szCs w:val="28"/>
        </w:rPr>
      </w:pPr>
      <w:r w:rsidRPr="00B958C8">
        <w:rPr>
          <w:rFonts w:ascii="Times New Roman" w:hAnsi="Times New Roman" w:cs="Times New Roman"/>
          <w:sz w:val="28"/>
          <w:szCs w:val="28"/>
        </w:rPr>
        <w:t xml:space="preserve">- 1 должностное лицо на сумму 20,0 тыс. руб.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 г. - 1 д./л. на сумму  20,0 тыс. руб.).</w:t>
      </w:r>
    </w:p>
    <w:p w:rsidR="00B958C8" w:rsidRPr="00B958C8" w:rsidRDefault="00B958C8" w:rsidP="00961AAA">
      <w:pPr>
        <w:spacing w:after="0" w:line="276" w:lineRule="auto"/>
        <w:ind w:right="141"/>
        <w:jc w:val="both"/>
        <w:rPr>
          <w:rFonts w:ascii="Times New Roman" w:hAnsi="Times New Roman" w:cs="Times New Roman"/>
          <w:bCs/>
          <w:sz w:val="28"/>
          <w:szCs w:val="28"/>
        </w:rPr>
      </w:pPr>
      <w:r w:rsidRPr="00B958C8">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B958C8">
        <w:rPr>
          <w:rFonts w:ascii="Times New Roman" w:hAnsi="Times New Roman" w:cs="Times New Roman"/>
          <w:bCs/>
          <w:sz w:val="28"/>
          <w:szCs w:val="28"/>
        </w:rPr>
        <w:t>за отчетный период 2019 года и аналогичный период 2018 года</w:t>
      </w:r>
      <w:r w:rsidRPr="00B958C8">
        <w:rPr>
          <w:rFonts w:ascii="Times New Roman" w:hAnsi="Times New Roman" w:cs="Times New Roman"/>
          <w:sz w:val="28"/>
          <w:szCs w:val="28"/>
        </w:rPr>
        <w:t xml:space="preserve"> не применялось.</w:t>
      </w:r>
    </w:p>
    <w:p w:rsidR="00C678AD" w:rsidRDefault="00C678AD" w:rsidP="00961AAA">
      <w:pPr>
        <w:spacing w:after="0" w:line="276" w:lineRule="auto"/>
        <w:jc w:val="both"/>
        <w:rPr>
          <w:rFonts w:ascii="Times New Roman" w:hAnsi="Times New Roman" w:cs="Times New Roman"/>
          <w:sz w:val="28"/>
          <w:szCs w:val="28"/>
          <w:u w:val="single"/>
        </w:rPr>
      </w:pPr>
    </w:p>
    <w:p w:rsidR="00B958C8" w:rsidRPr="00B958C8" w:rsidRDefault="00B958C8" w:rsidP="00961AAA">
      <w:pPr>
        <w:spacing w:after="0" w:line="276" w:lineRule="auto"/>
        <w:jc w:val="both"/>
        <w:rPr>
          <w:rFonts w:ascii="Times New Roman" w:hAnsi="Times New Roman" w:cs="Times New Roman"/>
          <w:sz w:val="28"/>
          <w:szCs w:val="28"/>
          <w:u w:val="single"/>
        </w:rPr>
      </w:pPr>
      <w:r w:rsidRPr="00B958C8">
        <w:rPr>
          <w:rFonts w:ascii="Times New Roman" w:hAnsi="Times New Roman" w:cs="Times New Roman"/>
          <w:sz w:val="28"/>
          <w:szCs w:val="28"/>
          <w:u w:val="single"/>
        </w:rPr>
        <w:lastRenderedPageBreak/>
        <w:t>Томская область</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проведено </w:t>
      </w:r>
      <w:r w:rsidR="00CB304E">
        <w:rPr>
          <w:rFonts w:ascii="Times New Roman" w:hAnsi="Times New Roman" w:cs="Times New Roman"/>
          <w:sz w:val="28"/>
          <w:szCs w:val="28"/>
        </w:rPr>
        <w:t>45</w:t>
      </w:r>
      <w:r w:rsidRPr="00B958C8">
        <w:rPr>
          <w:rFonts w:ascii="Times New Roman" w:hAnsi="Times New Roman" w:cs="Times New Roman"/>
          <w:sz w:val="28"/>
          <w:szCs w:val="28"/>
        </w:rPr>
        <w:t xml:space="preserve"> проверки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w:t>
      </w:r>
      <w:r w:rsidR="00CB304E">
        <w:rPr>
          <w:rFonts w:ascii="Times New Roman" w:hAnsi="Times New Roman" w:cs="Times New Roman"/>
          <w:sz w:val="28"/>
          <w:szCs w:val="28"/>
        </w:rPr>
        <w:t>34 проверки</w:t>
      </w:r>
      <w:r w:rsidRPr="00B958C8">
        <w:rPr>
          <w:rFonts w:ascii="Times New Roman" w:hAnsi="Times New Roman" w:cs="Times New Roman"/>
          <w:sz w:val="28"/>
          <w:szCs w:val="28"/>
        </w:rPr>
        <w:t xml:space="preserve">);  </w:t>
      </w:r>
    </w:p>
    <w:p w:rsidR="00B958C8" w:rsidRPr="00B958C8" w:rsidRDefault="00CB304E" w:rsidP="00961AA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выявлено 144</w:t>
      </w:r>
      <w:r w:rsidR="00B958C8" w:rsidRPr="00B958C8">
        <w:rPr>
          <w:rFonts w:ascii="Times New Roman" w:hAnsi="Times New Roman" w:cs="Times New Roman"/>
          <w:sz w:val="28"/>
          <w:szCs w:val="28"/>
        </w:rPr>
        <w:t xml:space="preserve"> нарушени</w:t>
      </w:r>
      <w:r>
        <w:rPr>
          <w:rFonts w:ascii="Times New Roman" w:hAnsi="Times New Roman" w:cs="Times New Roman"/>
          <w:sz w:val="28"/>
          <w:szCs w:val="28"/>
        </w:rPr>
        <w:t>я</w:t>
      </w:r>
      <w:r w:rsidR="00B958C8" w:rsidRPr="00B958C8">
        <w:rPr>
          <w:rFonts w:ascii="Times New Roman" w:hAnsi="Times New Roman" w:cs="Times New Roman"/>
          <w:sz w:val="28"/>
          <w:szCs w:val="28"/>
        </w:rPr>
        <w:t xml:space="preserve"> (за </w:t>
      </w:r>
      <w:r w:rsidR="003C039A">
        <w:rPr>
          <w:rFonts w:ascii="Times New Roman" w:hAnsi="Times New Roman" w:cs="Times New Roman"/>
          <w:sz w:val="28"/>
          <w:szCs w:val="28"/>
        </w:rPr>
        <w:t>12</w:t>
      </w:r>
      <w:r w:rsidR="00B958C8" w:rsidRPr="00B958C8">
        <w:rPr>
          <w:rFonts w:ascii="Times New Roman" w:hAnsi="Times New Roman" w:cs="Times New Roman"/>
          <w:sz w:val="28"/>
          <w:szCs w:val="28"/>
        </w:rPr>
        <w:t xml:space="preserve"> мес. 2018г. - </w:t>
      </w:r>
      <w:r>
        <w:rPr>
          <w:rFonts w:ascii="Times New Roman" w:hAnsi="Times New Roman" w:cs="Times New Roman"/>
          <w:sz w:val="28"/>
          <w:szCs w:val="28"/>
        </w:rPr>
        <w:t>88</w:t>
      </w:r>
      <w:r w:rsidR="00B958C8" w:rsidRPr="00B958C8">
        <w:rPr>
          <w:rFonts w:ascii="Times New Roman" w:hAnsi="Times New Roman" w:cs="Times New Roman"/>
          <w:sz w:val="28"/>
          <w:szCs w:val="28"/>
        </w:rPr>
        <w:t xml:space="preserve"> нарушений);</w:t>
      </w:r>
    </w:p>
    <w:p w:rsidR="003C039A"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назначено </w:t>
      </w:r>
      <w:r w:rsidR="00CB304E">
        <w:rPr>
          <w:rFonts w:ascii="Times New Roman" w:hAnsi="Times New Roman" w:cs="Times New Roman"/>
          <w:sz w:val="28"/>
          <w:szCs w:val="28"/>
        </w:rPr>
        <w:t>32</w:t>
      </w:r>
      <w:r w:rsidRPr="00B958C8">
        <w:rPr>
          <w:rFonts w:ascii="Times New Roman" w:hAnsi="Times New Roman" w:cs="Times New Roman"/>
          <w:sz w:val="28"/>
          <w:szCs w:val="28"/>
        </w:rPr>
        <w:t xml:space="preserve"> административных наказани</w:t>
      </w:r>
      <w:r w:rsidR="00CB304E">
        <w:rPr>
          <w:rFonts w:ascii="Times New Roman" w:hAnsi="Times New Roman" w:cs="Times New Roman"/>
          <w:sz w:val="28"/>
          <w:szCs w:val="28"/>
        </w:rPr>
        <w:t>я</w:t>
      </w:r>
      <w:r w:rsidRPr="00B958C8">
        <w:rPr>
          <w:rFonts w:ascii="Times New Roman" w:hAnsi="Times New Roman" w:cs="Times New Roman"/>
          <w:sz w:val="28"/>
          <w:szCs w:val="28"/>
        </w:rPr>
        <w:t xml:space="preserve"> (за </w:t>
      </w:r>
      <w:r w:rsidR="003C039A">
        <w:rPr>
          <w:rFonts w:ascii="Times New Roman" w:hAnsi="Times New Roman" w:cs="Times New Roman"/>
          <w:sz w:val="28"/>
          <w:szCs w:val="28"/>
        </w:rPr>
        <w:t>12</w:t>
      </w:r>
      <w:r w:rsidRPr="00B958C8">
        <w:rPr>
          <w:rFonts w:ascii="Times New Roman" w:hAnsi="Times New Roman" w:cs="Times New Roman"/>
          <w:sz w:val="28"/>
          <w:szCs w:val="28"/>
        </w:rPr>
        <w:t xml:space="preserve"> мес. 2018г. –                                       10 административных наказаний), привлечено к административной ответственности в виде штрафа:</w:t>
      </w:r>
    </w:p>
    <w:p w:rsidR="00B958C8" w:rsidRPr="00B958C8" w:rsidRDefault="00CB304E" w:rsidP="00961AA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8 юридических лица на сумму 15</w:t>
      </w:r>
      <w:r w:rsidR="00B958C8" w:rsidRPr="00B958C8">
        <w:rPr>
          <w:rFonts w:ascii="Times New Roman" w:hAnsi="Times New Roman" w:cs="Times New Roman"/>
          <w:sz w:val="28"/>
          <w:szCs w:val="28"/>
        </w:rPr>
        <w:t xml:space="preserve">00,0 тыс. руб. (за </w:t>
      </w:r>
      <w:r w:rsidR="003C039A">
        <w:rPr>
          <w:rFonts w:ascii="Times New Roman" w:hAnsi="Times New Roman" w:cs="Times New Roman"/>
          <w:sz w:val="28"/>
          <w:szCs w:val="28"/>
        </w:rPr>
        <w:t>12</w:t>
      </w:r>
      <w:r w:rsidR="00B958C8" w:rsidRPr="00B958C8">
        <w:rPr>
          <w:rFonts w:ascii="Times New Roman" w:hAnsi="Times New Roman" w:cs="Times New Roman"/>
          <w:sz w:val="28"/>
          <w:szCs w:val="28"/>
        </w:rPr>
        <w:t xml:space="preserve"> мес. 2018 г. – 3 юр./л. на сумму  600,0 тыс. руб.);</w:t>
      </w:r>
    </w:p>
    <w:p w:rsidR="00B958C8" w:rsidRPr="00B958C8" w:rsidRDefault="00B958C8" w:rsidP="00961AAA">
      <w:pPr>
        <w:spacing w:after="0" w:line="276" w:lineRule="auto"/>
        <w:ind w:right="141"/>
        <w:jc w:val="both"/>
        <w:rPr>
          <w:rFonts w:ascii="Times New Roman" w:hAnsi="Times New Roman" w:cs="Times New Roman"/>
          <w:sz w:val="28"/>
          <w:szCs w:val="28"/>
        </w:rPr>
      </w:pPr>
      <w:r w:rsidRPr="00B958C8">
        <w:rPr>
          <w:rFonts w:ascii="Times New Roman" w:hAnsi="Times New Roman" w:cs="Times New Roman"/>
          <w:sz w:val="28"/>
          <w:szCs w:val="28"/>
        </w:rPr>
        <w:t xml:space="preserve">- </w:t>
      </w:r>
      <w:r w:rsidR="00CB304E">
        <w:rPr>
          <w:rFonts w:ascii="Times New Roman" w:hAnsi="Times New Roman" w:cs="Times New Roman"/>
          <w:sz w:val="28"/>
          <w:szCs w:val="28"/>
        </w:rPr>
        <w:t>20</w:t>
      </w:r>
      <w:r w:rsidRPr="00B958C8">
        <w:rPr>
          <w:rFonts w:ascii="Times New Roman" w:hAnsi="Times New Roman" w:cs="Times New Roman"/>
          <w:sz w:val="28"/>
          <w:szCs w:val="28"/>
        </w:rPr>
        <w:t xml:space="preserve">  должностных лиц на сумму </w:t>
      </w:r>
      <w:r w:rsidR="00CB304E">
        <w:rPr>
          <w:rFonts w:ascii="Times New Roman" w:hAnsi="Times New Roman" w:cs="Times New Roman"/>
          <w:sz w:val="28"/>
          <w:szCs w:val="28"/>
        </w:rPr>
        <w:t>36</w:t>
      </w:r>
      <w:r w:rsidRPr="00B958C8">
        <w:rPr>
          <w:rFonts w:ascii="Times New Roman" w:hAnsi="Times New Roman" w:cs="Times New Roman"/>
          <w:sz w:val="28"/>
          <w:szCs w:val="28"/>
        </w:rPr>
        <w:t xml:space="preserve">0,0 тыс. руб. (за </w:t>
      </w:r>
      <w:r w:rsidR="005B7163">
        <w:rPr>
          <w:rFonts w:ascii="Times New Roman" w:hAnsi="Times New Roman" w:cs="Times New Roman"/>
          <w:sz w:val="28"/>
          <w:szCs w:val="28"/>
        </w:rPr>
        <w:t>12</w:t>
      </w:r>
      <w:r w:rsidRPr="00B958C8">
        <w:rPr>
          <w:rFonts w:ascii="Times New Roman" w:hAnsi="Times New Roman" w:cs="Times New Roman"/>
          <w:sz w:val="28"/>
          <w:szCs w:val="28"/>
        </w:rPr>
        <w:t xml:space="preserve"> мес. 2018 г. - 7 д./л. на сумму  140,0 тыс. руб.).</w:t>
      </w:r>
    </w:p>
    <w:p w:rsidR="00B958C8" w:rsidRPr="00B958C8" w:rsidRDefault="00B958C8" w:rsidP="00961AAA">
      <w:pPr>
        <w:spacing w:after="0" w:line="276" w:lineRule="auto"/>
        <w:jc w:val="both"/>
        <w:rPr>
          <w:rFonts w:ascii="Times New Roman" w:hAnsi="Times New Roman" w:cs="Times New Roman"/>
          <w:bCs/>
          <w:sz w:val="28"/>
          <w:szCs w:val="28"/>
        </w:rPr>
      </w:pPr>
      <w:r w:rsidRPr="00B958C8">
        <w:rPr>
          <w:rFonts w:ascii="Times New Roman" w:hAnsi="Times New Roman" w:cs="Times New Roman"/>
          <w:bCs/>
          <w:sz w:val="28"/>
          <w:szCs w:val="28"/>
        </w:rPr>
        <w:t xml:space="preserve">Вынесено </w:t>
      </w:r>
      <w:r w:rsidR="00CB304E">
        <w:rPr>
          <w:rFonts w:ascii="Times New Roman" w:hAnsi="Times New Roman" w:cs="Times New Roman"/>
          <w:bCs/>
          <w:sz w:val="28"/>
          <w:szCs w:val="28"/>
        </w:rPr>
        <w:t>6</w:t>
      </w:r>
      <w:r w:rsidRPr="00B958C8">
        <w:rPr>
          <w:rFonts w:ascii="Times New Roman" w:hAnsi="Times New Roman" w:cs="Times New Roman"/>
          <w:bCs/>
          <w:sz w:val="28"/>
          <w:szCs w:val="28"/>
        </w:rPr>
        <w:t xml:space="preserve"> предупреждени</w:t>
      </w:r>
      <w:r w:rsidR="00CB304E">
        <w:rPr>
          <w:rFonts w:ascii="Times New Roman" w:hAnsi="Times New Roman" w:cs="Times New Roman"/>
          <w:bCs/>
          <w:sz w:val="28"/>
          <w:szCs w:val="28"/>
        </w:rPr>
        <w:t>й</w:t>
      </w:r>
      <w:r w:rsidRPr="00B958C8">
        <w:rPr>
          <w:rFonts w:ascii="Times New Roman" w:hAnsi="Times New Roman" w:cs="Times New Roman"/>
          <w:bCs/>
          <w:sz w:val="28"/>
          <w:szCs w:val="28"/>
        </w:rPr>
        <w:t xml:space="preserve"> в отношении юридических и должностных лиц.</w:t>
      </w:r>
    </w:p>
    <w:p w:rsidR="00B958C8" w:rsidRPr="00B958C8" w:rsidRDefault="00B958C8" w:rsidP="00961AAA">
      <w:pPr>
        <w:spacing w:after="0" w:line="276" w:lineRule="auto"/>
        <w:ind w:right="141"/>
        <w:jc w:val="both"/>
        <w:rPr>
          <w:rFonts w:ascii="Times New Roman" w:hAnsi="Times New Roman" w:cs="Times New Roman"/>
          <w:bCs/>
          <w:sz w:val="28"/>
          <w:szCs w:val="28"/>
        </w:rPr>
      </w:pPr>
      <w:r w:rsidRPr="00B958C8">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B958C8">
        <w:rPr>
          <w:rFonts w:ascii="Times New Roman" w:hAnsi="Times New Roman" w:cs="Times New Roman"/>
          <w:bCs/>
          <w:sz w:val="28"/>
          <w:szCs w:val="28"/>
        </w:rPr>
        <w:t>за отчетный период 2019 года и аналогичный период 2018 года</w:t>
      </w:r>
      <w:r w:rsidRPr="00B958C8">
        <w:rPr>
          <w:rFonts w:ascii="Times New Roman" w:hAnsi="Times New Roman" w:cs="Times New Roman"/>
          <w:sz w:val="28"/>
          <w:szCs w:val="28"/>
        </w:rPr>
        <w:t xml:space="preserve"> не применялось.</w:t>
      </w:r>
    </w:p>
    <w:p w:rsidR="00B958C8" w:rsidRPr="00B958C8" w:rsidRDefault="00B958C8" w:rsidP="00961AAA">
      <w:pPr>
        <w:spacing w:after="0" w:line="276" w:lineRule="auto"/>
        <w:jc w:val="both"/>
        <w:rPr>
          <w:rFonts w:ascii="Times New Roman" w:hAnsi="Times New Roman" w:cs="Times New Roman"/>
          <w:sz w:val="28"/>
          <w:szCs w:val="28"/>
          <w:u w:val="single"/>
        </w:rPr>
      </w:pPr>
      <w:r w:rsidRPr="00B958C8">
        <w:rPr>
          <w:rFonts w:ascii="Times New Roman" w:hAnsi="Times New Roman" w:cs="Times New Roman"/>
          <w:sz w:val="28"/>
          <w:szCs w:val="28"/>
          <w:u w:val="single"/>
        </w:rPr>
        <w:t>Омская область</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проверок не проводилось (за </w:t>
      </w:r>
      <w:r w:rsidR="005B7163">
        <w:rPr>
          <w:rFonts w:ascii="Times New Roman" w:hAnsi="Times New Roman" w:cs="Times New Roman"/>
          <w:sz w:val="28"/>
          <w:szCs w:val="28"/>
        </w:rPr>
        <w:t>12</w:t>
      </w:r>
      <w:r w:rsidRPr="00B958C8">
        <w:rPr>
          <w:rFonts w:ascii="Times New Roman" w:hAnsi="Times New Roman" w:cs="Times New Roman"/>
          <w:sz w:val="28"/>
          <w:szCs w:val="28"/>
        </w:rPr>
        <w:t xml:space="preserve"> мес. 2018г. – 2 проверки); </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нарушений не выявлено (за </w:t>
      </w:r>
      <w:r w:rsidR="005B7163">
        <w:rPr>
          <w:rFonts w:ascii="Times New Roman" w:hAnsi="Times New Roman" w:cs="Times New Roman"/>
          <w:sz w:val="28"/>
          <w:szCs w:val="28"/>
        </w:rPr>
        <w:t>12</w:t>
      </w:r>
      <w:r w:rsidRPr="00B958C8">
        <w:rPr>
          <w:rFonts w:ascii="Times New Roman" w:hAnsi="Times New Roman" w:cs="Times New Roman"/>
          <w:sz w:val="28"/>
          <w:szCs w:val="28"/>
        </w:rPr>
        <w:t xml:space="preserve"> мес. 2018г. – 1 нарушение);</w:t>
      </w:r>
    </w:p>
    <w:p w:rsidR="00B958C8" w:rsidRPr="00B958C8" w:rsidRDefault="00B958C8" w:rsidP="00961AAA">
      <w:pPr>
        <w:spacing w:after="0" w:line="276" w:lineRule="auto"/>
        <w:jc w:val="both"/>
        <w:rPr>
          <w:rFonts w:ascii="Times New Roman" w:hAnsi="Times New Roman" w:cs="Times New Roman"/>
          <w:sz w:val="28"/>
          <w:szCs w:val="28"/>
        </w:rPr>
      </w:pPr>
      <w:r w:rsidRPr="00B958C8">
        <w:rPr>
          <w:rFonts w:ascii="Times New Roman" w:hAnsi="Times New Roman" w:cs="Times New Roman"/>
          <w:sz w:val="28"/>
          <w:szCs w:val="28"/>
        </w:rPr>
        <w:t xml:space="preserve">- административных наказаний не назначалось (за </w:t>
      </w:r>
      <w:r w:rsidR="005B7163">
        <w:rPr>
          <w:rFonts w:ascii="Times New Roman" w:hAnsi="Times New Roman" w:cs="Times New Roman"/>
          <w:sz w:val="28"/>
          <w:szCs w:val="28"/>
        </w:rPr>
        <w:t>12</w:t>
      </w:r>
      <w:r w:rsidRPr="00B958C8">
        <w:rPr>
          <w:rFonts w:ascii="Times New Roman" w:hAnsi="Times New Roman" w:cs="Times New Roman"/>
          <w:sz w:val="28"/>
          <w:szCs w:val="28"/>
        </w:rPr>
        <w:t xml:space="preserve"> мес. 2018г. -  1 д./л. на сумму  30,0 тыс. руб.).</w:t>
      </w:r>
    </w:p>
    <w:p w:rsidR="00B958C8" w:rsidRPr="00B958C8" w:rsidRDefault="00B958C8" w:rsidP="00961AAA">
      <w:pPr>
        <w:spacing w:after="0" w:line="276" w:lineRule="auto"/>
        <w:ind w:right="-2"/>
        <w:jc w:val="both"/>
        <w:rPr>
          <w:rFonts w:ascii="Times New Roman" w:hAnsi="Times New Roman" w:cs="Times New Roman"/>
          <w:bCs/>
          <w:sz w:val="28"/>
          <w:szCs w:val="28"/>
        </w:rPr>
      </w:pPr>
      <w:r w:rsidRPr="00B958C8">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B958C8">
        <w:rPr>
          <w:rFonts w:ascii="Times New Roman" w:hAnsi="Times New Roman" w:cs="Times New Roman"/>
          <w:bCs/>
          <w:sz w:val="28"/>
          <w:szCs w:val="28"/>
        </w:rPr>
        <w:t>за отчетный период 2019 года и аналогичный период 2018 года</w:t>
      </w:r>
      <w:r w:rsidRPr="00B958C8">
        <w:rPr>
          <w:rFonts w:ascii="Times New Roman" w:hAnsi="Times New Roman" w:cs="Times New Roman"/>
          <w:sz w:val="28"/>
          <w:szCs w:val="28"/>
        </w:rPr>
        <w:t xml:space="preserve"> не применялось.</w:t>
      </w:r>
    </w:p>
    <w:p w:rsidR="00594874" w:rsidRPr="00594874" w:rsidRDefault="00594874" w:rsidP="00961AAA">
      <w:pPr>
        <w:spacing w:after="0" w:line="276" w:lineRule="auto"/>
        <w:ind w:firstLine="709"/>
        <w:jc w:val="both"/>
        <w:rPr>
          <w:rFonts w:ascii="Times New Roman" w:hAnsi="Times New Roman" w:cs="Times New Roman"/>
          <w:bCs/>
          <w:sz w:val="28"/>
          <w:szCs w:val="28"/>
        </w:rPr>
      </w:pPr>
      <w:r w:rsidRPr="00594874">
        <w:rPr>
          <w:rFonts w:ascii="Times New Roman" w:hAnsi="Times New Roman" w:cs="Times New Roman"/>
          <w:bCs/>
          <w:sz w:val="28"/>
          <w:szCs w:val="28"/>
        </w:rPr>
        <w:t>Приостановок действия лицензий и обращений в суд по вопросу аннулирования лицензий на отчетный период 201</w:t>
      </w:r>
      <w:r w:rsidR="00B958C8">
        <w:rPr>
          <w:rFonts w:ascii="Times New Roman" w:hAnsi="Times New Roman" w:cs="Times New Roman"/>
          <w:bCs/>
          <w:sz w:val="28"/>
          <w:szCs w:val="28"/>
        </w:rPr>
        <w:t>9</w:t>
      </w:r>
      <w:r w:rsidRPr="00594874">
        <w:rPr>
          <w:rFonts w:ascii="Times New Roman" w:hAnsi="Times New Roman" w:cs="Times New Roman"/>
          <w:bCs/>
          <w:sz w:val="28"/>
          <w:szCs w:val="28"/>
        </w:rPr>
        <w:t xml:space="preserve"> года и аналогичный период 201</w:t>
      </w:r>
      <w:r w:rsidR="00B958C8">
        <w:rPr>
          <w:rFonts w:ascii="Times New Roman" w:hAnsi="Times New Roman" w:cs="Times New Roman"/>
          <w:bCs/>
          <w:sz w:val="28"/>
          <w:szCs w:val="28"/>
        </w:rPr>
        <w:t>8</w:t>
      </w:r>
      <w:r w:rsidRPr="00594874">
        <w:rPr>
          <w:rFonts w:ascii="Times New Roman" w:hAnsi="Times New Roman" w:cs="Times New Roman"/>
          <w:bCs/>
          <w:sz w:val="28"/>
          <w:szCs w:val="28"/>
        </w:rPr>
        <w:t xml:space="preserve"> года не проводилось.</w:t>
      </w:r>
    </w:p>
    <w:p w:rsidR="00594874" w:rsidRPr="00594874" w:rsidRDefault="00594874" w:rsidP="00961AAA">
      <w:pPr>
        <w:spacing w:after="0" w:line="276" w:lineRule="auto"/>
        <w:ind w:firstLine="709"/>
        <w:jc w:val="both"/>
        <w:rPr>
          <w:rFonts w:ascii="Times New Roman" w:hAnsi="Times New Roman" w:cs="Times New Roman"/>
          <w:sz w:val="28"/>
          <w:szCs w:val="28"/>
        </w:rPr>
      </w:pPr>
      <w:proofErr w:type="gramStart"/>
      <w:r w:rsidRPr="00594874">
        <w:rPr>
          <w:rFonts w:ascii="Times New Roman" w:hAnsi="Times New Roman" w:cs="Times New Roman"/>
          <w:bCs/>
          <w:sz w:val="28"/>
          <w:szCs w:val="28"/>
        </w:rPr>
        <w:t xml:space="preserve">Сибирским управлением </w:t>
      </w:r>
      <w:r w:rsidRPr="00594874">
        <w:rPr>
          <w:rFonts w:ascii="Times New Roman" w:hAnsi="Times New Roman" w:cs="Times New Roman"/>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проведены </w:t>
      </w:r>
      <w:r w:rsidR="005B7163">
        <w:rPr>
          <w:rFonts w:ascii="Times New Roman" w:hAnsi="Times New Roman" w:cs="Times New Roman"/>
          <w:sz w:val="28"/>
          <w:szCs w:val="28"/>
        </w:rPr>
        <w:t>18</w:t>
      </w:r>
      <w:r w:rsidRPr="00594874">
        <w:rPr>
          <w:rFonts w:ascii="Times New Roman" w:hAnsi="Times New Roman" w:cs="Times New Roman"/>
          <w:sz w:val="28"/>
          <w:szCs w:val="28"/>
        </w:rPr>
        <w:t xml:space="preserve"> проверки опасных производственных объектов </w:t>
      </w:r>
      <w:r w:rsidRPr="00594874">
        <w:rPr>
          <w:rFonts w:ascii="Times New Roman" w:hAnsi="Times New Roman" w:cs="Times New Roman"/>
          <w:color w:val="000000"/>
          <w:sz w:val="28"/>
          <w:szCs w:val="28"/>
        </w:rPr>
        <w:t>нефтегазодобывающей промышленности</w:t>
      </w:r>
      <w:r w:rsidRPr="00594874">
        <w:rPr>
          <w:rFonts w:ascii="Times New Roman" w:hAnsi="Times New Roman" w:cs="Times New Roman"/>
          <w:sz w:val="28"/>
          <w:szCs w:val="28"/>
        </w:rPr>
        <w:t xml:space="preserve"> в режиме постоянного государственного надзора, согласно утвержденных графиков проведения мероприятий</w:t>
      </w:r>
      <w:r w:rsidRPr="00594874">
        <w:rPr>
          <w:rFonts w:ascii="Times New Roman" w:hAnsi="Times New Roman" w:cs="Times New Roman"/>
        </w:rPr>
        <w:t xml:space="preserve"> </w:t>
      </w:r>
      <w:r w:rsidRPr="00594874">
        <w:rPr>
          <w:rFonts w:ascii="Times New Roman" w:hAnsi="Times New Roman" w:cs="Times New Roman"/>
          <w:sz w:val="28"/>
          <w:szCs w:val="28"/>
        </w:rPr>
        <w:t>в режиме постоянного государственного надзора на 201</w:t>
      </w:r>
      <w:r w:rsidR="005B7163">
        <w:rPr>
          <w:rFonts w:ascii="Times New Roman" w:hAnsi="Times New Roman" w:cs="Times New Roman"/>
          <w:sz w:val="28"/>
          <w:szCs w:val="28"/>
        </w:rPr>
        <w:t>9</w:t>
      </w:r>
      <w:r w:rsidRPr="00594874">
        <w:rPr>
          <w:rFonts w:ascii="Times New Roman" w:hAnsi="Times New Roman" w:cs="Times New Roman"/>
          <w:sz w:val="28"/>
          <w:szCs w:val="28"/>
        </w:rPr>
        <w:t xml:space="preserve"> г., (за аналогичный период 201</w:t>
      </w:r>
      <w:r w:rsidR="005B7163">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5B7163">
        <w:rPr>
          <w:rFonts w:ascii="Times New Roman" w:hAnsi="Times New Roman" w:cs="Times New Roman"/>
          <w:sz w:val="28"/>
          <w:szCs w:val="28"/>
        </w:rPr>
        <w:t>18</w:t>
      </w:r>
      <w:r w:rsidRPr="00594874">
        <w:rPr>
          <w:rFonts w:ascii="Times New Roman" w:hAnsi="Times New Roman" w:cs="Times New Roman"/>
          <w:sz w:val="28"/>
          <w:szCs w:val="28"/>
        </w:rPr>
        <w:t xml:space="preserve"> проверка).</w:t>
      </w:r>
      <w:proofErr w:type="gramEnd"/>
      <w:r w:rsidRPr="00594874">
        <w:rPr>
          <w:rFonts w:ascii="Times New Roman" w:hAnsi="Times New Roman" w:cs="Times New Roman"/>
          <w:sz w:val="28"/>
          <w:szCs w:val="28"/>
        </w:rPr>
        <w:t xml:space="preserve"> Выявлено </w:t>
      </w:r>
      <w:r w:rsidR="005B7163">
        <w:rPr>
          <w:rFonts w:ascii="Times New Roman" w:hAnsi="Times New Roman" w:cs="Times New Roman"/>
          <w:sz w:val="28"/>
          <w:szCs w:val="28"/>
        </w:rPr>
        <w:t>19</w:t>
      </w:r>
      <w:r w:rsidRPr="00594874">
        <w:rPr>
          <w:rFonts w:ascii="Times New Roman" w:hAnsi="Times New Roman" w:cs="Times New Roman"/>
          <w:sz w:val="28"/>
          <w:szCs w:val="28"/>
        </w:rPr>
        <w:t xml:space="preserve"> нарушение требований промышленной безопасности (за аналогичный период 201</w:t>
      </w:r>
      <w:r w:rsidR="005B7163">
        <w:rPr>
          <w:rFonts w:ascii="Times New Roman" w:hAnsi="Times New Roman" w:cs="Times New Roman"/>
          <w:sz w:val="28"/>
          <w:szCs w:val="28"/>
        </w:rPr>
        <w:t>8</w:t>
      </w:r>
      <w:r w:rsidRPr="00594874">
        <w:rPr>
          <w:rFonts w:ascii="Times New Roman" w:hAnsi="Times New Roman" w:cs="Times New Roman"/>
          <w:sz w:val="28"/>
          <w:szCs w:val="28"/>
        </w:rPr>
        <w:t xml:space="preserve">г. – выявлено </w:t>
      </w:r>
      <w:r w:rsidR="005B7163">
        <w:rPr>
          <w:rFonts w:ascii="Times New Roman" w:hAnsi="Times New Roman" w:cs="Times New Roman"/>
          <w:sz w:val="28"/>
          <w:szCs w:val="28"/>
        </w:rPr>
        <w:t>25</w:t>
      </w:r>
      <w:r w:rsidRPr="00594874">
        <w:rPr>
          <w:rFonts w:ascii="Times New Roman" w:hAnsi="Times New Roman" w:cs="Times New Roman"/>
          <w:sz w:val="28"/>
          <w:szCs w:val="28"/>
        </w:rPr>
        <w:t xml:space="preserve"> нарушений), за которые привлечены к административной ответственности в виде штрафа:</w:t>
      </w:r>
    </w:p>
    <w:p w:rsidR="00594874" w:rsidRPr="009222F6" w:rsidRDefault="00594874" w:rsidP="00961AAA">
      <w:pPr>
        <w:spacing w:after="0" w:line="276" w:lineRule="auto"/>
        <w:jc w:val="both"/>
        <w:rPr>
          <w:rFonts w:ascii="Times New Roman" w:hAnsi="Times New Roman" w:cs="Times New Roman"/>
          <w:sz w:val="28"/>
          <w:szCs w:val="28"/>
        </w:rPr>
      </w:pPr>
      <w:r w:rsidRPr="00594874">
        <w:rPr>
          <w:rFonts w:ascii="Times New Roman" w:hAnsi="Times New Roman" w:cs="Times New Roman"/>
          <w:sz w:val="28"/>
          <w:szCs w:val="28"/>
        </w:rPr>
        <w:lastRenderedPageBreak/>
        <w:t xml:space="preserve">- </w:t>
      </w:r>
      <w:r w:rsidR="005B7163">
        <w:rPr>
          <w:rFonts w:ascii="Times New Roman" w:hAnsi="Times New Roman" w:cs="Times New Roman"/>
          <w:sz w:val="28"/>
          <w:szCs w:val="28"/>
        </w:rPr>
        <w:t xml:space="preserve"> 1 юридическое лицо на сумму  25</w:t>
      </w:r>
      <w:r w:rsidRPr="00594874">
        <w:rPr>
          <w:rFonts w:ascii="Times New Roman" w:hAnsi="Times New Roman" w:cs="Times New Roman"/>
          <w:sz w:val="28"/>
          <w:szCs w:val="28"/>
        </w:rPr>
        <w:t>0,0 тыс. руб. (за 12 мес. 201</w:t>
      </w:r>
      <w:r w:rsidR="005B7163">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9222F6" w:rsidRPr="009222F6">
        <w:rPr>
          <w:rFonts w:ascii="Times New Roman" w:hAnsi="Times New Roman" w:cs="Times New Roman"/>
          <w:sz w:val="28"/>
          <w:szCs w:val="28"/>
        </w:rPr>
        <w:t>юр./л. не привлекались</w:t>
      </w:r>
      <w:r w:rsidRPr="009222F6">
        <w:rPr>
          <w:rFonts w:ascii="Times New Roman" w:hAnsi="Times New Roman" w:cs="Times New Roman"/>
          <w:sz w:val="28"/>
          <w:szCs w:val="28"/>
        </w:rPr>
        <w:t>).</w:t>
      </w:r>
    </w:p>
    <w:p w:rsidR="00594874" w:rsidRPr="00594874" w:rsidRDefault="00594874" w:rsidP="00961AAA">
      <w:pPr>
        <w:spacing w:after="0" w:line="276" w:lineRule="auto"/>
        <w:jc w:val="both"/>
        <w:rPr>
          <w:rFonts w:ascii="Times New Roman" w:hAnsi="Times New Roman" w:cs="Times New Roman"/>
          <w:sz w:val="28"/>
          <w:szCs w:val="28"/>
        </w:rPr>
      </w:pPr>
      <w:r w:rsidRPr="00594874">
        <w:rPr>
          <w:rFonts w:ascii="Times New Roman" w:hAnsi="Times New Roman" w:cs="Times New Roman"/>
          <w:sz w:val="28"/>
          <w:szCs w:val="28"/>
        </w:rPr>
        <w:t xml:space="preserve">- </w:t>
      </w:r>
      <w:r w:rsidR="005B7163">
        <w:rPr>
          <w:rFonts w:ascii="Times New Roman" w:hAnsi="Times New Roman" w:cs="Times New Roman"/>
          <w:sz w:val="28"/>
          <w:szCs w:val="28"/>
        </w:rPr>
        <w:t>2 должностных</w:t>
      </w:r>
      <w:r w:rsidRPr="00594874">
        <w:rPr>
          <w:rFonts w:ascii="Times New Roman" w:hAnsi="Times New Roman" w:cs="Times New Roman"/>
          <w:sz w:val="28"/>
          <w:szCs w:val="28"/>
        </w:rPr>
        <w:t xml:space="preserve"> лиц</w:t>
      </w:r>
      <w:r w:rsidR="005B7163">
        <w:rPr>
          <w:rFonts w:ascii="Times New Roman" w:hAnsi="Times New Roman" w:cs="Times New Roman"/>
          <w:sz w:val="28"/>
          <w:szCs w:val="28"/>
        </w:rPr>
        <w:t>а</w:t>
      </w:r>
      <w:r w:rsidRPr="00594874">
        <w:rPr>
          <w:rFonts w:ascii="Times New Roman" w:hAnsi="Times New Roman" w:cs="Times New Roman"/>
          <w:sz w:val="28"/>
          <w:szCs w:val="28"/>
        </w:rPr>
        <w:t xml:space="preserve"> на сумму  20,0 тыс. руб. (за 12 мес. 201</w:t>
      </w:r>
      <w:r w:rsidR="005B7163">
        <w:rPr>
          <w:rFonts w:ascii="Times New Roman" w:hAnsi="Times New Roman" w:cs="Times New Roman"/>
          <w:sz w:val="28"/>
          <w:szCs w:val="28"/>
        </w:rPr>
        <w:t>8</w:t>
      </w:r>
      <w:r w:rsidRPr="00594874">
        <w:rPr>
          <w:rFonts w:ascii="Times New Roman" w:hAnsi="Times New Roman" w:cs="Times New Roman"/>
          <w:sz w:val="28"/>
          <w:szCs w:val="28"/>
        </w:rPr>
        <w:t xml:space="preserve">г. - </w:t>
      </w:r>
      <w:r w:rsidR="009222F6">
        <w:rPr>
          <w:rFonts w:ascii="Times New Roman" w:hAnsi="Times New Roman" w:cs="Times New Roman"/>
          <w:sz w:val="28"/>
          <w:szCs w:val="28"/>
        </w:rPr>
        <w:t>3 д./л. на сумму  6</w:t>
      </w:r>
      <w:r w:rsidRPr="00594874">
        <w:rPr>
          <w:rFonts w:ascii="Times New Roman" w:hAnsi="Times New Roman" w:cs="Times New Roman"/>
          <w:sz w:val="28"/>
          <w:szCs w:val="28"/>
        </w:rPr>
        <w:t>0,0 тыс. руб.).</w:t>
      </w:r>
    </w:p>
    <w:p w:rsidR="00961AAA" w:rsidRDefault="009222F6" w:rsidP="00961AAA">
      <w:pPr>
        <w:spacing w:line="276" w:lineRule="auto"/>
        <w:jc w:val="both"/>
        <w:rPr>
          <w:rFonts w:ascii="Times New Roman" w:hAnsi="Times New Roman" w:cs="Times New Roman"/>
          <w:bCs/>
          <w:sz w:val="28"/>
          <w:szCs w:val="28"/>
        </w:rPr>
      </w:pPr>
      <w:r w:rsidRPr="009222F6">
        <w:rPr>
          <w:rFonts w:ascii="Times New Roman" w:hAnsi="Times New Roman" w:cs="Times New Roman"/>
          <w:bCs/>
          <w:sz w:val="28"/>
          <w:szCs w:val="28"/>
        </w:rPr>
        <w:t>Вынесено 2 предупреждения в отношении должностных лиц.</w:t>
      </w:r>
    </w:p>
    <w:p w:rsidR="00C678AD" w:rsidRPr="00811746" w:rsidRDefault="00811746" w:rsidP="00C678AD">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811746">
        <w:rPr>
          <w:rFonts w:ascii="Times New Roman" w:eastAsia="Times New Roman" w:hAnsi="Times New Roman" w:cs="Times New Roman"/>
          <w:b/>
          <w:sz w:val="28"/>
          <w:szCs w:val="28"/>
          <w:lang w:eastAsia="ru-RU"/>
        </w:rPr>
        <w:t>роект отчетных показателей на 2020-2021 года</w:t>
      </w:r>
    </w:p>
    <w:p w:rsidR="00815D08" w:rsidRDefault="00C678AD" w:rsidP="00C678AD">
      <w:pPr>
        <w:tabs>
          <w:tab w:val="left" w:pos="1405"/>
          <w:tab w:val="left" w:pos="2926"/>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23E52">
        <w:rPr>
          <w:rFonts w:ascii="Times New Roman" w:hAnsi="Times New Roman" w:cs="Times New Roman"/>
          <w:bCs/>
          <w:sz w:val="28"/>
          <w:szCs w:val="28"/>
        </w:rPr>
        <w:t xml:space="preserve"> </w:t>
      </w:r>
      <w:r>
        <w:rPr>
          <w:rFonts w:ascii="Times New Roman" w:hAnsi="Times New Roman" w:cs="Times New Roman"/>
          <w:bCs/>
          <w:sz w:val="28"/>
          <w:szCs w:val="28"/>
        </w:rPr>
        <w:t xml:space="preserve">На предстоящий период проведения контрольно-надзорной деятельности в 2020-2021 годах </w:t>
      </w:r>
      <w:r w:rsidRPr="00D83196">
        <w:rPr>
          <w:rFonts w:ascii="Times New Roman" w:hAnsi="Times New Roman" w:cs="Times New Roman"/>
          <w:sz w:val="28"/>
          <w:szCs w:val="28"/>
        </w:rPr>
        <w:t xml:space="preserve">за объектами </w:t>
      </w:r>
      <w:r w:rsidRPr="00300870">
        <w:rPr>
          <w:rFonts w:ascii="Times New Roman" w:hAnsi="Times New Roman" w:cs="Times New Roman"/>
          <w:sz w:val="28"/>
          <w:szCs w:val="28"/>
        </w:rPr>
        <w:t>нефтегазодобывающей промышленности</w:t>
      </w:r>
      <w:r w:rsidRPr="00D83196">
        <w:rPr>
          <w:rFonts w:ascii="Times New Roman" w:hAnsi="Times New Roman" w:cs="Times New Roman"/>
          <w:sz w:val="28"/>
          <w:szCs w:val="28"/>
        </w:rPr>
        <w:t xml:space="preserve"> отделом по надзору за объектами нефтегазодобывающей, нефтехимической и нефтеперерабатывающей промышленности и объектами нефтепродуктообеспечения</w:t>
      </w:r>
      <w:r>
        <w:rPr>
          <w:rFonts w:ascii="Times New Roman" w:hAnsi="Times New Roman" w:cs="Times New Roman"/>
          <w:bCs/>
          <w:sz w:val="28"/>
          <w:szCs w:val="28"/>
        </w:rPr>
        <w:t xml:space="preserve"> планируется провести </w:t>
      </w:r>
      <w:r w:rsidR="00B44041">
        <w:rPr>
          <w:rFonts w:ascii="Times New Roman" w:hAnsi="Times New Roman" w:cs="Times New Roman"/>
          <w:bCs/>
          <w:sz w:val="28"/>
          <w:szCs w:val="28"/>
        </w:rPr>
        <w:t xml:space="preserve">порядка 50 плановых и внеплановых проверок в год, </w:t>
      </w:r>
      <w:r w:rsidR="00B44041" w:rsidRPr="00594874">
        <w:rPr>
          <w:rFonts w:ascii="Times New Roman" w:hAnsi="Times New Roman" w:cs="Times New Roman"/>
          <w:sz w:val="28"/>
          <w:szCs w:val="28"/>
        </w:rPr>
        <w:t xml:space="preserve">в том числе </w:t>
      </w:r>
      <w:r w:rsidR="00B44041">
        <w:rPr>
          <w:rFonts w:ascii="Times New Roman" w:hAnsi="Times New Roman" w:cs="Times New Roman"/>
          <w:sz w:val="28"/>
          <w:szCs w:val="28"/>
        </w:rPr>
        <w:t>23 проверки</w:t>
      </w:r>
      <w:r w:rsidR="00B44041" w:rsidRPr="00594874">
        <w:rPr>
          <w:rFonts w:ascii="Times New Roman" w:hAnsi="Times New Roman" w:cs="Times New Roman"/>
          <w:sz w:val="28"/>
          <w:szCs w:val="28"/>
        </w:rPr>
        <w:t xml:space="preserve"> в рамках режима постоянного государственного надзора</w:t>
      </w:r>
      <w:r w:rsidR="00B44041">
        <w:rPr>
          <w:rFonts w:ascii="Times New Roman" w:hAnsi="Times New Roman" w:cs="Times New Roman"/>
          <w:sz w:val="28"/>
          <w:szCs w:val="28"/>
        </w:rPr>
        <w:t xml:space="preserve">. Выявить в год порядка 140 нарушений требований промышленной безопасности при эксплуатации опасных производственных объектов, </w:t>
      </w:r>
      <w:r w:rsidR="00DC731F">
        <w:rPr>
          <w:rFonts w:ascii="Times New Roman" w:hAnsi="Times New Roman" w:cs="Times New Roman"/>
          <w:sz w:val="28"/>
          <w:szCs w:val="28"/>
        </w:rPr>
        <w:t xml:space="preserve">назначить </w:t>
      </w:r>
      <w:r w:rsidR="00B44041">
        <w:rPr>
          <w:rFonts w:ascii="Times New Roman" w:hAnsi="Times New Roman" w:cs="Times New Roman"/>
          <w:sz w:val="28"/>
          <w:szCs w:val="28"/>
        </w:rPr>
        <w:t xml:space="preserve">за выявленные нарушения порядка </w:t>
      </w:r>
      <w:r w:rsidR="00DC731F">
        <w:rPr>
          <w:rFonts w:ascii="Times New Roman" w:hAnsi="Times New Roman" w:cs="Times New Roman"/>
          <w:sz w:val="28"/>
          <w:szCs w:val="28"/>
        </w:rPr>
        <w:t xml:space="preserve">40 административных наказаний в год. </w:t>
      </w:r>
    </w:p>
    <w:p w:rsidR="00723E52" w:rsidRPr="003A391B" w:rsidRDefault="00723E52" w:rsidP="00723E52">
      <w:pPr>
        <w:ind w:firstLine="54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w:t>
      </w:r>
      <w:r w:rsidRPr="003A391B">
        <w:rPr>
          <w:rFonts w:ascii="Times New Roman" w:eastAsia="Calibri" w:hAnsi="Times New Roman" w:cs="Times New Roman"/>
          <w:color w:val="000000"/>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w:t>
      </w:r>
      <w:r w:rsidRPr="003A391B">
        <w:rPr>
          <w:rFonts w:ascii="Times New Roman" w:eastAsia="Calibri" w:hAnsi="Times New Roman" w:cs="Times New Roman"/>
          <w:color w:val="3366FF"/>
          <w:sz w:val="28"/>
          <w:szCs w:val="28"/>
        </w:rPr>
        <w:t xml:space="preserve"> </w:t>
      </w:r>
      <w:r w:rsidRPr="003A391B">
        <w:rPr>
          <w:rFonts w:ascii="Times New Roman" w:eastAsia="Calibri" w:hAnsi="Times New Roman" w:cs="Times New Roman"/>
          <w:color w:val="000000"/>
          <w:sz w:val="28"/>
          <w:szCs w:val="28"/>
        </w:rPr>
        <w:t xml:space="preserve">контроля с проведением на предприятиях анализа его результатов и выполнением мероприятий  по предупреждению  нарушений. </w:t>
      </w:r>
    </w:p>
    <w:p w:rsidR="00811746" w:rsidRPr="009222F6" w:rsidRDefault="00811746" w:rsidP="00C678AD">
      <w:pPr>
        <w:tabs>
          <w:tab w:val="left" w:pos="2926"/>
        </w:tabs>
        <w:spacing w:after="0" w:line="276" w:lineRule="auto"/>
        <w:jc w:val="both"/>
        <w:rPr>
          <w:rFonts w:ascii="Times New Roman" w:hAnsi="Times New Roman" w:cs="Times New Roman"/>
          <w:bCs/>
          <w:sz w:val="28"/>
          <w:szCs w:val="28"/>
        </w:rPr>
      </w:pPr>
    </w:p>
    <w:p w:rsidR="00815D08" w:rsidRDefault="00961AAA" w:rsidP="004A24AD">
      <w:pPr>
        <w:widowControl w:val="0"/>
        <w:tabs>
          <w:tab w:val="left" w:pos="881"/>
        </w:tabs>
        <w:spacing w:after="0" w:line="276" w:lineRule="auto"/>
        <w:ind w:firstLine="709"/>
        <w:jc w:val="center"/>
        <w:rPr>
          <w:rFonts w:ascii="Times New Roman" w:hAnsi="Times New Roman" w:cs="Times New Roman"/>
          <w:b/>
          <w:sz w:val="28"/>
          <w:szCs w:val="28"/>
          <w:u w:val="single"/>
        </w:rPr>
      </w:pPr>
      <w:r>
        <w:rPr>
          <w:rFonts w:ascii="Times New Roman" w:hAnsi="Times New Roman" w:cs="Times New Roman"/>
          <w:color w:val="000000"/>
          <w:sz w:val="28"/>
          <w:szCs w:val="28"/>
        </w:rPr>
        <w:t xml:space="preserve"> </w:t>
      </w:r>
      <w:r w:rsidR="00815D08" w:rsidRPr="00961AAA">
        <w:rPr>
          <w:rFonts w:ascii="Times New Roman" w:eastAsia="Times New Roman" w:hAnsi="Times New Roman" w:cs="Times New Roman"/>
          <w:b/>
          <w:sz w:val="28"/>
          <w:szCs w:val="28"/>
          <w:u w:val="single"/>
          <w:lang w:eastAsia="ru-RU"/>
        </w:rPr>
        <w:t>V</w:t>
      </w:r>
      <w:r w:rsidR="00815D08" w:rsidRPr="00981691">
        <w:rPr>
          <w:rFonts w:ascii="Times New Roman" w:eastAsia="Times New Roman" w:hAnsi="Times New Roman" w:cs="Times New Roman"/>
          <w:b/>
          <w:sz w:val="28"/>
          <w:szCs w:val="28"/>
          <w:u w:val="single"/>
          <w:lang w:eastAsia="ru-RU"/>
        </w:rPr>
        <w:t>II</w:t>
      </w:r>
      <w:r w:rsidR="00815D08" w:rsidRPr="00961AAA">
        <w:rPr>
          <w:rFonts w:ascii="Times New Roman" w:eastAsia="Times New Roman" w:hAnsi="Times New Roman" w:cs="Times New Roman"/>
          <w:b/>
          <w:sz w:val="28"/>
          <w:szCs w:val="28"/>
          <w:u w:val="single"/>
          <w:lang w:eastAsia="ru-RU"/>
        </w:rPr>
        <w:t xml:space="preserve"> </w:t>
      </w:r>
      <w:r w:rsidR="00DC731F">
        <w:rPr>
          <w:rFonts w:ascii="Times New Roman" w:eastAsia="Times New Roman" w:hAnsi="Times New Roman" w:cs="Times New Roman"/>
          <w:b/>
          <w:sz w:val="28"/>
          <w:szCs w:val="28"/>
          <w:u w:val="single"/>
          <w:lang w:eastAsia="ru-RU"/>
        </w:rPr>
        <w:t xml:space="preserve"> </w:t>
      </w:r>
      <w:r w:rsidR="00815D08">
        <w:rPr>
          <w:rFonts w:ascii="Times New Roman" w:eastAsia="Times New Roman" w:hAnsi="Times New Roman" w:cs="Times New Roman"/>
          <w:b/>
          <w:sz w:val="28"/>
          <w:szCs w:val="28"/>
          <w:u w:val="single"/>
          <w:lang w:eastAsia="ru-RU"/>
        </w:rPr>
        <w:t>Перечень должностных лиц (с контактами), ответственных за организацию и проведение профилактических мероприятий на объектах</w:t>
      </w:r>
      <w:r w:rsidR="00815D08" w:rsidRPr="00815D08">
        <w:rPr>
          <w:rFonts w:ascii="Times New Roman" w:hAnsi="Times New Roman" w:cs="Times New Roman"/>
          <w:sz w:val="28"/>
          <w:szCs w:val="28"/>
        </w:rPr>
        <w:t xml:space="preserve"> </w:t>
      </w:r>
      <w:r w:rsidR="00815D08" w:rsidRPr="00815D08">
        <w:rPr>
          <w:rFonts w:ascii="Times New Roman" w:hAnsi="Times New Roman" w:cs="Times New Roman"/>
          <w:b/>
          <w:sz w:val="28"/>
          <w:szCs w:val="28"/>
          <w:u w:val="single"/>
        </w:rPr>
        <w:t>нефтегазодобывающей промышленности</w:t>
      </w:r>
      <w:r w:rsidR="00815D08">
        <w:rPr>
          <w:rFonts w:ascii="Times New Roman" w:hAnsi="Times New Roman" w:cs="Times New Roman"/>
          <w:b/>
          <w:sz w:val="28"/>
          <w:szCs w:val="28"/>
          <w:u w:val="single"/>
        </w:rPr>
        <w:t>.</w:t>
      </w:r>
    </w:p>
    <w:p w:rsidR="004A24AD" w:rsidRPr="004A24AD" w:rsidRDefault="004A24AD" w:rsidP="004A24AD">
      <w:pPr>
        <w:widowControl w:val="0"/>
        <w:tabs>
          <w:tab w:val="left" w:pos="881"/>
        </w:tabs>
        <w:spacing w:after="0" w:line="276" w:lineRule="auto"/>
        <w:ind w:firstLine="709"/>
        <w:jc w:val="center"/>
        <w:rPr>
          <w:rFonts w:ascii="Times New Roman" w:eastAsia="Times New Roman" w:hAnsi="Times New Roman" w:cs="Times New Roman"/>
          <w:b/>
          <w:sz w:val="28"/>
          <w:szCs w:val="28"/>
          <w:u w:val="single"/>
          <w:lang w:eastAsia="ru-RU"/>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36"/>
        <w:gridCol w:w="3870"/>
        <w:gridCol w:w="3385"/>
        <w:gridCol w:w="17"/>
      </w:tblGrid>
      <w:tr w:rsidR="004A24AD" w:rsidTr="00683191">
        <w:tc>
          <w:tcPr>
            <w:tcW w:w="709" w:type="dxa"/>
          </w:tcPr>
          <w:p w:rsidR="004A24AD" w:rsidRPr="004A24AD" w:rsidRDefault="004A24AD" w:rsidP="00461C39">
            <w:pPr>
              <w:pStyle w:val="ConsPlusTitle"/>
              <w:suppressAutoHyphens/>
              <w:rPr>
                <w:b w:val="0"/>
                <w:sz w:val="24"/>
                <w:szCs w:val="24"/>
              </w:rPr>
            </w:pPr>
            <w:r w:rsidRPr="004A24AD">
              <w:rPr>
                <w:b w:val="0"/>
                <w:sz w:val="24"/>
                <w:szCs w:val="24"/>
              </w:rPr>
              <w:t xml:space="preserve">№ </w:t>
            </w:r>
            <w:proofErr w:type="gramStart"/>
            <w:r w:rsidRPr="004A24AD">
              <w:rPr>
                <w:b w:val="0"/>
                <w:sz w:val="24"/>
                <w:szCs w:val="24"/>
              </w:rPr>
              <w:t>п</w:t>
            </w:r>
            <w:proofErr w:type="gramEnd"/>
            <w:r w:rsidRPr="004A24AD">
              <w:rPr>
                <w:b w:val="0"/>
                <w:sz w:val="24"/>
                <w:szCs w:val="24"/>
              </w:rPr>
              <w:t>/п</w:t>
            </w:r>
          </w:p>
        </w:tc>
        <w:tc>
          <w:tcPr>
            <w:tcW w:w="2036" w:type="dxa"/>
            <w:vAlign w:val="center"/>
          </w:tcPr>
          <w:p w:rsidR="004A24AD" w:rsidRPr="004A24AD" w:rsidRDefault="004A24AD" w:rsidP="00461C39">
            <w:pPr>
              <w:pStyle w:val="ConsPlusTitle"/>
              <w:suppressAutoHyphens/>
              <w:jc w:val="center"/>
              <w:rPr>
                <w:b w:val="0"/>
                <w:sz w:val="24"/>
                <w:szCs w:val="24"/>
              </w:rPr>
            </w:pPr>
            <w:r w:rsidRPr="004A24AD">
              <w:rPr>
                <w:b w:val="0"/>
                <w:sz w:val="24"/>
                <w:szCs w:val="24"/>
              </w:rPr>
              <w:t>Ф.И.О.</w:t>
            </w:r>
          </w:p>
        </w:tc>
        <w:tc>
          <w:tcPr>
            <w:tcW w:w="3870" w:type="dxa"/>
            <w:vAlign w:val="center"/>
          </w:tcPr>
          <w:p w:rsidR="004A24AD" w:rsidRPr="004A24AD" w:rsidRDefault="004A24AD" w:rsidP="00461C39">
            <w:pPr>
              <w:pStyle w:val="ConsPlusTitle"/>
              <w:suppressAutoHyphens/>
              <w:jc w:val="center"/>
              <w:rPr>
                <w:b w:val="0"/>
                <w:sz w:val="24"/>
                <w:szCs w:val="24"/>
              </w:rPr>
            </w:pPr>
            <w:r w:rsidRPr="004A24AD">
              <w:rPr>
                <w:b w:val="0"/>
                <w:sz w:val="24"/>
                <w:szCs w:val="24"/>
              </w:rPr>
              <w:t>Должность</w:t>
            </w:r>
          </w:p>
        </w:tc>
        <w:tc>
          <w:tcPr>
            <w:tcW w:w="3402" w:type="dxa"/>
            <w:gridSpan w:val="2"/>
            <w:vAlign w:val="center"/>
          </w:tcPr>
          <w:p w:rsidR="004A24AD" w:rsidRPr="004A24AD" w:rsidRDefault="004A24AD" w:rsidP="00461C39">
            <w:pPr>
              <w:pStyle w:val="ConsPlusTitle"/>
              <w:suppressAutoHyphens/>
              <w:jc w:val="center"/>
              <w:rPr>
                <w:b w:val="0"/>
                <w:sz w:val="24"/>
                <w:szCs w:val="24"/>
              </w:rPr>
            </w:pPr>
            <w:r w:rsidRPr="004A24AD">
              <w:rPr>
                <w:b w:val="0"/>
                <w:sz w:val="24"/>
                <w:szCs w:val="24"/>
              </w:rPr>
              <w:t>Контактные данные</w:t>
            </w:r>
          </w:p>
        </w:tc>
      </w:tr>
      <w:tr w:rsidR="004A24AD" w:rsidTr="00683191">
        <w:tc>
          <w:tcPr>
            <w:tcW w:w="709" w:type="dxa"/>
          </w:tcPr>
          <w:p w:rsidR="004A24AD" w:rsidRPr="004A24AD" w:rsidRDefault="004A24AD" w:rsidP="00461C39">
            <w:pPr>
              <w:pStyle w:val="ConsPlusTitle"/>
              <w:suppressAutoHyphens/>
              <w:jc w:val="center"/>
              <w:rPr>
                <w:b w:val="0"/>
                <w:sz w:val="24"/>
                <w:szCs w:val="24"/>
              </w:rPr>
            </w:pPr>
            <w:r w:rsidRPr="004A24AD">
              <w:rPr>
                <w:b w:val="0"/>
                <w:sz w:val="24"/>
                <w:szCs w:val="24"/>
              </w:rPr>
              <w:t>1.</w:t>
            </w:r>
          </w:p>
        </w:tc>
        <w:tc>
          <w:tcPr>
            <w:tcW w:w="9308" w:type="dxa"/>
            <w:gridSpan w:val="4"/>
          </w:tcPr>
          <w:p w:rsidR="004A24AD" w:rsidRPr="004A24AD" w:rsidRDefault="004A24AD" w:rsidP="00461C39">
            <w:pPr>
              <w:pStyle w:val="ConsPlusTitle"/>
              <w:suppressAutoHyphens/>
              <w:jc w:val="center"/>
              <w:rPr>
                <w:sz w:val="24"/>
                <w:szCs w:val="24"/>
              </w:rPr>
            </w:pPr>
            <w:r w:rsidRPr="004A24AD">
              <w:rPr>
                <w:sz w:val="24"/>
                <w:szCs w:val="24"/>
              </w:rPr>
              <w:t>Руководитель подпрограммы</w:t>
            </w:r>
          </w:p>
        </w:tc>
      </w:tr>
      <w:tr w:rsidR="004A24AD" w:rsidRPr="00C870DF" w:rsidTr="00683191">
        <w:tc>
          <w:tcPr>
            <w:tcW w:w="709" w:type="dxa"/>
          </w:tcPr>
          <w:p w:rsidR="004A24AD" w:rsidRPr="004A24AD" w:rsidRDefault="004A24AD" w:rsidP="00461C39">
            <w:pPr>
              <w:pStyle w:val="ConsPlusTitle"/>
              <w:suppressAutoHyphens/>
              <w:rPr>
                <w:b w:val="0"/>
                <w:sz w:val="24"/>
                <w:szCs w:val="24"/>
              </w:rPr>
            </w:pPr>
          </w:p>
        </w:tc>
        <w:tc>
          <w:tcPr>
            <w:tcW w:w="2036" w:type="dxa"/>
          </w:tcPr>
          <w:p w:rsidR="004A24AD" w:rsidRPr="004A24AD" w:rsidRDefault="004A24AD" w:rsidP="00461C39">
            <w:pPr>
              <w:pStyle w:val="ConsPlusTitle"/>
              <w:suppressAutoHyphens/>
              <w:rPr>
                <w:b w:val="0"/>
                <w:sz w:val="24"/>
                <w:szCs w:val="24"/>
              </w:rPr>
            </w:pPr>
            <w:r w:rsidRPr="004A24AD">
              <w:rPr>
                <w:b w:val="0"/>
                <w:sz w:val="24"/>
                <w:szCs w:val="24"/>
              </w:rPr>
              <w:t>Колегов Дмитрий Валерьевич</w:t>
            </w:r>
          </w:p>
        </w:tc>
        <w:tc>
          <w:tcPr>
            <w:tcW w:w="3870" w:type="dxa"/>
          </w:tcPr>
          <w:p w:rsidR="004A24AD" w:rsidRPr="004A24AD" w:rsidRDefault="004A24AD" w:rsidP="00461C39">
            <w:pPr>
              <w:pStyle w:val="ConsPlusTitle"/>
              <w:suppressAutoHyphens/>
              <w:rPr>
                <w:b w:val="0"/>
                <w:sz w:val="24"/>
                <w:szCs w:val="24"/>
              </w:rPr>
            </w:pPr>
            <w:r w:rsidRPr="004A24AD">
              <w:rPr>
                <w:b w:val="0"/>
                <w:sz w:val="24"/>
                <w:szCs w:val="24"/>
              </w:rPr>
              <w:t>Заместитель руководителя управления</w:t>
            </w:r>
          </w:p>
        </w:tc>
        <w:tc>
          <w:tcPr>
            <w:tcW w:w="3402" w:type="dxa"/>
            <w:gridSpan w:val="2"/>
          </w:tcPr>
          <w:p w:rsidR="004A24AD" w:rsidRPr="004A24AD" w:rsidRDefault="004A24AD" w:rsidP="00461C39">
            <w:pPr>
              <w:suppressAutoHyphens/>
              <w:rPr>
                <w:rFonts w:ascii="Times New Roman" w:hAnsi="Times New Roman" w:cs="Times New Roman"/>
                <w:sz w:val="24"/>
                <w:szCs w:val="24"/>
              </w:rPr>
            </w:pPr>
            <w:r w:rsidRPr="004A24AD">
              <w:rPr>
                <w:rFonts w:ascii="Times New Roman" w:hAnsi="Times New Roman" w:cs="Times New Roman"/>
                <w:sz w:val="24"/>
                <w:szCs w:val="24"/>
              </w:rPr>
              <w:t>Тел. (3842) 71-63-00</w:t>
            </w:r>
            <w:r>
              <w:rPr>
                <w:rFonts w:ascii="Times New Roman" w:hAnsi="Times New Roman" w:cs="Times New Roman"/>
                <w:sz w:val="24"/>
                <w:szCs w:val="24"/>
              </w:rPr>
              <w:t xml:space="preserve">, доб. 54-22,   </w:t>
            </w:r>
            <w:r w:rsidRPr="004A24AD">
              <w:rPr>
                <w:rFonts w:ascii="Times New Roman" w:hAnsi="Times New Roman" w:cs="Times New Roman"/>
                <w:sz w:val="24"/>
                <w:szCs w:val="24"/>
              </w:rPr>
              <w:t>(383) 349-19-02</w:t>
            </w:r>
          </w:p>
          <w:p w:rsidR="004A24AD" w:rsidRPr="004A24AD" w:rsidRDefault="004A24AD" w:rsidP="00461C39">
            <w:pPr>
              <w:pStyle w:val="ConsPlusTitle"/>
              <w:suppressAutoHyphens/>
              <w:rPr>
                <w:b w:val="0"/>
                <w:sz w:val="24"/>
                <w:szCs w:val="24"/>
              </w:rPr>
            </w:pPr>
            <w:r w:rsidRPr="004A24AD">
              <w:rPr>
                <w:b w:val="0"/>
                <w:sz w:val="24"/>
                <w:szCs w:val="24"/>
                <w:lang w:val="en-US"/>
              </w:rPr>
              <w:t>email</w:t>
            </w:r>
            <w:r w:rsidRPr="004A24AD">
              <w:rPr>
                <w:b w:val="0"/>
                <w:sz w:val="24"/>
                <w:szCs w:val="24"/>
              </w:rPr>
              <w:t>:</w:t>
            </w:r>
            <w:r w:rsidRPr="004A24AD">
              <w:rPr>
                <w:b w:val="0"/>
                <w:sz w:val="24"/>
                <w:szCs w:val="24"/>
                <w:lang w:val="en-US"/>
              </w:rPr>
              <w:t>D</w:t>
            </w:r>
            <w:r w:rsidRPr="004A24AD">
              <w:rPr>
                <w:b w:val="0"/>
                <w:sz w:val="24"/>
                <w:szCs w:val="24"/>
              </w:rPr>
              <w:t>.</w:t>
            </w:r>
            <w:proofErr w:type="spellStart"/>
            <w:r w:rsidRPr="004A24AD">
              <w:rPr>
                <w:b w:val="0"/>
                <w:sz w:val="24"/>
                <w:szCs w:val="24"/>
                <w:lang w:val="en-US"/>
              </w:rPr>
              <w:t>kolegov</w:t>
            </w:r>
            <w:proofErr w:type="spellEnd"/>
            <w:r w:rsidRPr="004A24AD">
              <w:rPr>
                <w:b w:val="0"/>
                <w:sz w:val="24"/>
                <w:szCs w:val="24"/>
              </w:rPr>
              <w:t>@</w:t>
            </w:r>
            <w:proofErr w:type="spellStart"/>
            <w:r w:rsidRPr="004A24AD">
              <w:rPr>
                <w:b w:val="0"/>
                <w:sz w:val="24"/>
                <w:szCs w:val="24"/>
                <w:lang w:val="en-US"/>
              </w:rPr>
              <w:t>zsib</w:t>
            </w:r>
            <w:proofErr w:type="spellEnd"/>
            <w:r w:rsidRPr="004A24AD">
              <w:rPr>
                <w:b w:val="0"/>
                <w:sz w:val="24"/>
                <w:szCs w:val="24"/>
              </w:rPr>
              <w:t>.</w:t>
            </w:r>
            <w:proofErr w:type="spellStart"/>
            <w:r w:rsidRPr="004A24AD">
              <w:rPr>
                <w:b w:val="0"/>
                <w:sz w:val="24"/>
                <w:szCs w:val="24"/>
                <w:lang w:val="en-US"/>
              </w:rPr>
              <w:t>gosnadzor</w:t>
            </w:r>
            <w:proofErr w:type="spellEnd"/>
            <w:r w:rsidRPr="004A24AD">
              <w:rPr>
                <w:b w:val="0"/>
                <w:sz w:val="24"/>
                <w:szCs w:val="24"/>
              </w:rPr>
              <w:t>.</w:t>
            </w:r>
            <w:proofErr w:type="spellStart"/>
            <w:r w:rsidRPr="004A24AD">
              <w:rPr>
                <w:b w:val="0"/>
                <w:sz w:val="24"/>
                <w:szCs w:val="24"/>
                <w:lang w:val="en-US"/>
              </w:rPr>
              <w:t>ru</w:t>
            </w:r>
            <w:proofErr w:type="spellEnd"/>
          </w:p>
        </w:tc>
      </w:tr>
      <w:tr w:rsidR="004A24AD" w:rsidTr="00683191">
        <w:tc>
          <w:tcPr>
            <w:tcW w:w="709" w:type="dxa"/>
          </w:tcPr>
          <w:p w:rsidR="004A24AD" w:rsidRPr="004A24AD" w:rsidRDefault="004A24AD" w:rsidP="00461C39">
            <w:pPr>
              <w:pStyle w:val="ConsPlusTitle"/>
              <w:suppressAutoHyphens/>
              <w:rPr>
                <w:b w:val="0"/>
                <w:sz w:val="24"/>
                <w:szCs w:val="24"/>
              </w:rPr>
            </w:pPr>
            <w:r w:rsidRPr="004A24AD">
              <w:rPr>
                <w:b w:val="0"/>
                <w:sz w:val="24"/>
                <w:szCs w:val="24"/>
              </w:rPr>
              <w:t>2.</w:t>
            </w:r>
          </w:p>
        </w:tc>
        <w:tc>
          <w:tcPr>
            <w:tcW w:w="9308" w:type="dxa"/>
            <w:gridSpan w:val="4"/>
          </w:tcPr>
          <w:p w:rsidR="004A24AD" w:rsidRPr="004A24AD" w:rsidRDefault="004A24AD" w:rsidP="00461C39">
            <w:pPr>
              <w:pStyle w:val="ConsPlusTitle"/>
              <w:suppressAutoHyphens/>
              <w:jc w:val="center"/>
              <w:rPr>
                <w:sz w:val="24"/>
                <w:szCs w:val="24"/>
              </w:rPr>
            </w:pPr>
            <w:r w:rsidRPr="004A24AD">
              <w:rPr>
                <w:sz w:val="24"/>
                <w:szCs w:val="24"/>
              </w:rPr>
              <w:t>Должностные лица, ответственные за организацию и проведение профилактических мероприятий</w:t>
            </w:r>
          </w:p>
        </w:tc>
      </w:tr>
      <w:tr w:rsidR="004A24AD" w:rsidRPr="00BE4E2E" w:rsidTr="00683191">
        <w:tc>
          <w:tcPr>
            <w:tcW w:w="709" w:type="dxa"/>
          </w:tcPr>
          <w:p w:rsidR="004A24AD" w:rsidRPr="004A24AD" w:rsidRDefault="004A24AD" w:rsidP="00461C39">
            <w:pPr>
              <w:pStyle w:val="ConsPlusTitle"/>
              <w:suppressAutoHyphens/>
              <w:rPr>
                <w:b w:val="0"/>
                <w:sz w:val="24"/>
                <w:szCs w:val="24"/>
              </w:rPr>
            </w:pPr>
            <w:r w:rsidRPr="004A24AD">
              <w:rPr>
                <w:b w:val="0"/>
                <w:sz w:val="24"/>
                <w:szCs w:val="24"/>
              </w:rPr>
              <w:t>2.1.</w:t>
            </w:r>
          </w:p>
        </w:tc>
        <w:tc>
          <w:tcPr>
            <w:tcW w:w="2036" w:type="dxa"/>
          </w:tcPr>
          <w:p w:rsidR="004A24AD" w:rsidRPr="004A24AD" w:rsidRDefault="004A24AD" w:rsidP="00461C39">
            <w:pPr>
              <w:pStyle w:val="ConsPlusTitle"/>
              <w:suppressAutoHyphens/>
              <w:rPr>
                <w:b w:val="0"/>
                <w:sz w:val="24"/>
                <w:szCs w:val="24"/>
              </w:rPr>
            </w:pPr>
            <w:r>
              <w:rPr>
                <w:b w:val="0"/>
                <w:sz w:val="24"/>
                <w:szCs w:val="24"/>
              </w:rPr>
              <w:t>Урусова Людмила Николаевна</w:t>
            </w:r>
          </w:p>
        </w:tc>
        <w:tc>
          <w:tcPr>
            <w:tcW w:w="3870" w:type="dxa"/>
          </w:tcPr>
          <w:p w:rsidR="004A24AD" w:rsidRPr="004A24AD" w:rsidRDefault="004A24AD" w:rsidP="00461C39">
            <w:pPr>
              <w:pStyle w:val="ConsPlusTitle"/>
              <w:suppressAutoHyphens/>
              <w:rPr>
                <w:b w:val="0"/>
                <w:sz w:val="24"/>
                <w:szCs w:val="24"/>
              </w:rPr>
            </w:pPr>
            <w:r w:rsidRPr="004A24AD">
              <w:rPr>
                <w:b w:val="0"/>
                <w:sz w:val="24"/>
                <w:szCs w:val="24"/>
              </w:rPr>
              <w:t xml:space="preserve">И.о. начальника отдела по надзору за объектами нефтегазодобывающей, нефтехимической и нефтеперерабатывающей </w:t>
            </w:r>
            <w:r w:rsidRPr="004A24AD">
              <w:rPr>
                <w:b w:val="0"/>
                <w:sz w:val="24"/>
                <w:szCs w:val="24"/>
              </w:rPr>
              <w:lastRenderedPageBreak/>
              <w:t>промышленности и объектами нефтепродуктообеспечения</w:t>
            </w:r>
          </w:p>
        </w:tc>
        <w:tc>
          <w:tcPr>
            <w:tcW w:w="3402" w:type="dxa"/>
            <w:gridSpan w:val="2"/>
          </w:tcPr>
          <w:p w:rsidR="00BE4E2E" w:rsidRDefault="00BE4E2E" w:rsidP="00BE4E2E">
            <w:pPr>
              <w:suppressAutoHyphens/>
              <w:spacing w:after="0"/>
              <w:jc w:val="center"/>
              <w:rPr>
                <w:rFonts w:ascii="Times New Roman" w:hAnsi="Times New Roman" w:cs="Times New Roman"/>
                <w:sz w:val="24"/>
                <w:szCs w:val="24"/>
              </w:rPr>
            </w:pPr>
            <w:r>
              <w:rPr>
                <w:rFonts w:ascii="Times New Roman" w:hAnsi="Times New Roman" w:cs="Times New Roman"/>
                <w:sz w:val="24"/>
                <w:szCs w:val="24"/>
              </w:rPr>
              <w:lastRenderedPageBreak/>
              <w:t>т</w:t>
            </w:r>
            <w:r w:rsidR="00671386" w:rsidRPr="004A24AD">
              <w:rPr>
                <w:rFonts w:ascii="Times New Roman" w:hAnsi="Times New Roman" w:cs="Times New Roman"/>
                <w:sz w:val="24"/>
                <w:szCs w:val="24"/>
              </w:rPr>
              <w:t>ел. (3842) 71-63-00</w:t>
            </w:r>
            <w:r w:rsidR="00671386">
              <w:rPr>
                <w:rFonts w:ascii="Times New Roman" w:hAnsi="Times New Roman" w:cs="Times New Roman"/>
                <w:sz w:val="24"/>
                <w:szCs w:val="24"/>
              </w:rPr>
              <w:t>,</w:t>
            </w:r>
          </w:p>
          <w:p w:rsidR="00BE4E2E" w:rsidRDefault="00BE4E2E" w:rsidP="00BE4E2E">
            <w:pPr>
              <w:suppressAutoHyphens/>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доб</w:t>
            </w:r>
            <w:proofErr w:type="spellEnd"/>
            <w:r>
              <w:rPr>
                <w:rFonts w:ascii="Times New Roman" w:hAnsi="Times New Roman" w:cs="Times New Roman"/>
                <w:sz w:val="24"/>
                <w:szCs w:val="24"/>
                <w:lang w:val="en-US"/>
              </w:rPr>
              <w:t>. 10-60</w:t>
            </w:r>
          </w:p>
          <w:p w:rsidR="00BE4E2E" w:rsidRPr="00BE4E2E" w:rsidRDefault="00BE4E2E" w:rsidP="00BE4E2E">
            <w:pPr>
              <w:suppressAutoHyphens/>
              <w:spacing w:after="0"/>
              <w:rPr>
                <w:rFonts w:ascii="Times New Roman" w:hAnsi="Times New Roman" w:cs="Times New Roman"/>
                <w:sz w:val="24"/>
                <w:szCs w:val="24"/>
              </w:rPr>
            </w:pPr>
          </w:p>
          <w:p w:rsidR="00671386" w:rsidRPr="00BE4E2E" w:rsidRDefault="004A24AD" w:rsidP="00671386">
            <w:pPr>
              <w:widowControl w:val="0"/>
              <w:spacing w:after="0"/>
              <w:jc w:val="both"/>
              <w:rPr>
                <w:lang w:val="en-US"/>
              </w:rPr>
            </w:pPr>
            <w:r w:rsidRPr="004A24AD">
              <w:rPr>
                <w:rFonts w:ascii="Times New Roman" w:hAnsi="Times New Roman" w:cs="Times New Roman"/>
                <w:sz w:val="24"/>
                <w:szCs w:val="24"/>
                <w:lang w:val="en-US"/>
              </w:rPr>
              <w:t>e</w:t>
            </w:r>
            <w:r w:rsidRPr="00671386">
              <w:rPr>
                <w:rFonts w:ascii="Times New Roman" w:hAnsi="Times New Roman" w:cs="Times New Roman"/>
                <w:sz w:val="24"/>
                <w:szCs w:val="24"/>
                <w:lang w:val="en-US"/>
              </w:rPr>
              <w:t>-</w:t>
            </w:r>
            <w:r w:rsidRPr="004A24AD">
              <w:rPr>
                <w:rFonts w:ascii="Times New Roman" w:hAnsi="Times New Roman" w:cs="Times New Roman"/>
                <w:sz w:val="24"/>
                <w:szCs w:val="24"/>
                <w:lang w:val="en-US"/>
              </w:rPr>
              <w:t>mail</w:t>
            </w:r>
            <w:r w:rsidRPr="00671386">
              <w:rPr>
                <w:rFonts w:ascii="Times New Roman" w:hAnsi="Times New Roman" w:cs="Times New Roman"/>
                <w:sz w:val="24"/>
                <w:szCs w:val="24"/>
                <w:lang w:val="en-US"/>
              </w:rPr>
              <w:t>:</w:t>
            </w:r>
            <w:r w:rsidR="00671386" w:rsidRPr="00BE4E2E">
              <w:rPr>
                <w:lang w:val="en-US"/>
              </w:rPr>
              <w:t xml:space="preserve"> </w:t>
            </w:r>
          </w:p>
          <w:p w:rsidR="004A24AD" w:rsidRPr="00BE4E2E" w:rsidRDefault="00A528C6" w:rsidP="00671386">
            <w:pPr>
              <w:widowControl w:val="0"/>
              <w:spacing w:after="0"/>
              <w:jc w:val="both"/>
              <w:rPr>
                <w:lang w:val="en-US"/>
              </w:rPr>
            </w:pPr>
            <w:hyperlink r:id="rId11" w:history="1">
              <w:r w:rsidR="00671386" w:rsidRPr="00BE4E2E">
                <w:rPr>
                  <w:rStyle w:val="a9"/>
                  <w:rFonts w:ascii="Times New Roman" w:hAnsi="Times New Roman" w:cs="Times New Roman"/>
                  <w:color w:val="auto"/>
                  <w:sz w:val="24"/>
                  <w:szCs w:val="24"/>
                  <w:lang w:val="en-US"/>
                </w:rPr>
                <w:t>urusova-ln@gosnadzor42.ru</w:t>
              </w:r>
            </w:hyperlink>
          </w:p>
        </w:tc>
      </w:tr>
      <w:tr w:rsidR="004A24AD" w:rsidRPr="007715FA" w:rsidTr="00683191">
        <w:trPr>
          <w:gridAfter w:val="1"/>
          <w:wAfter w:w="17" w:type="dxa"/>
        </w:trPr>
        <w:tc>
          <w:tcPr>
            <w:tcW w:w="709" w:type="dxa"/>
            <w:shd w:val="clear" w:color="auto" w:fill="auto"/>
          </w:tcPr>
          <w:p w:rsidR="004A24AD" w:rsidRPr="004A24AD" w:rsidRDefault="004A24AD" w:rsidP="00461C39">
            <w:pPr>
              <w:pStyle w:val="ConsPlusTitle"/>
              <w:suppressAutoHyphens/>
              <w:rPr>
                <w:b w:val="0"/>
                <w:sz w:val="24"/>
                <w:szCs w:val="24"/>
              </w:rPr>
            </w:pPr>
            <w:r w:rsidRPr="004A24AD">
              <w:rPr>
                <w:b w:val="0"/>
                <w:sz w:val="24"/>
                <w:szCs w:val="24"/>
              </w:rPr>
              <w:lastRenderedPageBreak/>
              <w:t>2.2.</w:t>
            </w:r>
          </w:p>
        </w:tc>
        <w:tc>
          <w:tcPr>
            <w:tcW w:w="2036" w:type="dxa"/>
            <w:shd w:val="clear" w:color="auto" w:fill="auto"/>
          </w:tcPr>
          <w:p w:rsidR="004A24AD" w:rsidRPr="004A24AD" w:rsidRDefault="004A24AD" w:rsidP="004A24AD">
            <w:pPr>
              <w:pStyle w:val="ConsPlusTitle"/>
              <w:suppressAutoHyphens/>
              <w:rPr>
                <w:b w:val="0"/>
                <w:sz w:val="24"/>
                <w:szCs w:val="24"/>
              </w:rPr>
            </w:pPr>
            <w:r>
              <w:rPr>
                <w:b w:val="0"/>
                <w:sz w:val="24"/>
                <w:szCs w:val="24"/>
              </w:rPr>
              <w:t xml:space="preserve">Тесленко Евгений </w:t>
            </w:r>
            <w:r w:rsidRPr="004A24AD">
              <w:rPr>
                <w:b w:val="0"/>
                <w:sz w:val="24"/>
                <w:szCs w:val="24"/>
              </w:rPr>
              <w:t>Николаевич</w:t>
            </w:r>
          </w:p>
        </w:tc>
        <w:tc>
          <w:tcPr>
            <w:tcW w:w="3870" w:type="dxa"/>
            <w:shd w:val="clear" w:color="auto" w:fill="auto"/>
          </w:tcPr>
          <w:p w:rsidR="004A24AD" w:rsidRPr="004A24AD" w:rsidRDefault="00671386" w:rsidP="00461C39">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385" w:type="dxa"/>
            <w:shd w:val="clear" w:color="auto" w:fill="auto"/>
          </w:tcPr>
          <w:p w:rsidR="00BE4E2E" w:rsidRDefault="00BE4E2E" w:rsidP="00BE4E2E">
            <w:pPr>
              <w:widowControl w:val="0"/>
              <w:spacing w:after="0"/>
              <w:jc w:val="center"/>
              <w:rPr>
                <w:rFonts w:ascii="Times New Roman" w:hAnsi="Times New Roman" w:cs="Times New Roman"/>
                <w:sz w:val="24"/>
                <w:szCs w:val="24"/>
              </w:rPr>
            </w:pPr>
            <w:r>
              <w:rPr>
                <w:rFonts w:ascii="Times New Roman" w:hAnsi="Times New Roman" w:cs="Times New Roman"/>
                <w:sz w:val="24"/>
                <w:szCs w:val="24"/>
              </w:rPr>
              <w:t>т</w:t>
            </w:r>
            <w:r w:rsidR="004A24AD" w:rsidRPr="007715FA">
              <w:rPr>
                <w:rFonts w:ascii="Times New Roman" w:hAnsi="Times New Roman" w:cs="Times New Roman"/>
                <w:sz w:val="24"/>
                <w:szCs w:val="24"/>
              </w:rPr>
              <w:t>ел</w:t>
            </w:r>
            <w:r w:rsidR="004A24AD" w:rsidRPr="007715FA">
              <w:rPr>
                <w:rFonts w:ascii="Times New Roman" w:hAnsi="Times New Roman" w:cs="Times New Roman"/>
                <w:sz w:val="24"/>
                <w:szCs w:val="24"/>
                <w:lang w:val="en-US"/>
              </w:rPr>
              <w:t xml:space="preserve">. </w:t>
            </w:r>
            <w:r w:rsidR="007715FA" w:rsidRPr="007715FA">
              <w:rPr>
                <w:rFonts w:ascii="Times New Roman" w:hAnsi="Times New Roman" w:cs="Times New Roman"/>
                <w:sz w:val="24"/>
                <w:szCs w:val="24"/>
                <w:lang w:val="en-US"/>
              </w:rPr>
              <w:t xml:space="preserve">(3842) 71-63-00, </w:t>
            </w:r>
          </w:p>
          <w:p w:rsidR="007715FA" w:rsidRPr="007715FA" w:rsidRDefault="007715FA" w:rsidP="00BE4E2E">
            <w:pPr>
              <w:widowControl w:val="0"/>
              <w:spacing w:after="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(3822) 56-39-03</w:t>
            </w:r>
          </w:p>
          <w:p w:rsidR="00BE4E2E" w:rsidRDefault="00BE4E2E" w:rsidP="00BE4E2E">
            <w:pPr>
              <w:widowControl w:val="0"/>
              <w:ind w:right="-108"/>
              <w:jc w:val="both"/>
              <w:rPr>
                <w:rFonts w:ascii="Times New Roman" w:hAnsi="Times New Roman" w:cs="Times New Roman"/>
                <w:sz w:val="24"/>
                <w:szCs w:val="24"/>
              </w:rPr>
            </w:pPr>
          </w:p>
          <w:p w:rsidR="004A24AD" w:rsidRPr="007715FA" w:rsidRDefault="004A24AD" w:rsidP="00BE4E2E">
            <w:pPr>
              <w:widowControl w:val="0"/>
              <w:ind w:right="-108"/>
              <w:jc w:val="both"/>
              <w:rPr>
                <w:rFonts w:ascii="Times New Roman" w:hAnsi="Times New Roman" w:cs="Times New Roman"/>
                <w:bCs/>
                <w:sz w:val="24"/>
                <w:szCs w:val="24"/>
                <w:lang w:val="en-US"/>
              </w:rPr>
            </w:pPr>
            <w:r w:rsidRPr="004A24AD">
              <w:rPr>
                <w:rFonts w:ascii="Times New Roman" w:hAnsi="Times New Roman" w:cs="Times New Roman"/>
                <w:sz w:val="24"/>
                <w:szCs w:val="24"/>
                <w:lang w:val="en-US"/>
              </w:rPr>
              <w:t xml:space="preserve">e-mail: </w:t>
            </w:r>
            <w:hyperlink r:id="rId12" w:history="1">
              <w:r w:rsidR="00BE4E2E" w:rsidRPr="00BE4E2E">
                <w:rPr>
                  <w:rStyle w:val="a9"/>
                  <w:rFonts w:ascii="Times New Roman" w:hAnsi="Times New Roman" w:cs="Times New Roman"/>
                  <w:bCs/>
                  <w:color w:val="auto"/>
                  <w:sz w:val="24"/>
                  <w:szCs w:val="24"/>
                  <w:u w:val="none"/>
                  <w:lang w:val="en-US"/>
                </w:rPr>
                <w:t>teslenko_en@zsib.gosnadzor.ru</w:t>
              </w:r>
            </w:hyperlink>
          </w:p>
        </w:tc>
      </w:tr>
      <w:tr w:rsidR="007715FA" w:rsidRPr="002B419C" w:rsidTr="00683191">
        <w:tc>
          <w:tcPr>
            <w:tcW w:w="709" w:type="dxa"/>
            <w:shd w:val="clear" w:color="auto" w:fill="auto"/>
          </w:tcPr>
          <w:p w:rsidR="007715FA" w:rsidRPr="004A24AD" w:rsidRDefault="007715FA" w:rsidP="00461C39">
            <w:pPr>
              <w:pStyle w:val="ConsPlusTitle"/>
              <w:suppressAutoHyphens/>
              <w:rPr>
                <w:b w:val="0"/>
                <w:sz w:val="24"/>
                <w:szCs w:val="24"/>
              </w:rPr>
            </w:pPr>
            <w:r w:rsidRPr="004A24AD">
              <w:rPr>
                <w:b w:val="0"/>
                <w:sz w:val="24"/>
                <w:szCs w:val="24"/>
              </w:rPr>
              <w:t>2.3.</w:t>
            </w:r>
          </w:p>
        </w:tc>
        <w:tc>
          <w:tcPr>
            <w:tcW w:w="2036" w:type="dxa"/>
            <w:shd w:val="clear" w:color="auto" w:fill="auto"/>
          </w:tcPr>
          <w:p w:rsidR="007715FA" w:rsidRPr="007715FA" w:rsidRDefault="007715FA" w:rsidP="0066326A">
            <w:pPr>
              <w:pStyle w:val="ConsPlusTitle"/>
              <w:suppressAutoHyphens/>
              <w:rPr>
                <w:b w:val="0"/>
                <w:sz w:val="24"/>
                <w:szCs w:val="24"/>
              </w:rPr>
            </w:pPr>
            <w:r>
              <w:rPr>
                <w:b w:val="0"/>
                <w:sz w:val="24"/>
                <w:szCs w:val="24"/>
              </w:rPr>
              <w:t>Спиридонов Антон Геннадьевич</w:t>
            </w:r>
          </w:p>
        </w:tc>
        <w:tc>
          <w:tcPr>
            <w:tcW w:w="3870" w:type="dxa"/>
            <w:shd w:val="clear" w:color="auto" w:fill="auto"/>
          </w:tcPr>
          <w:p w:rsidR="007715FA" w:rsidRPr="004A24AD" w:rsidRDefault="007715FA" w:rsidP="0066326A">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BE4E2E" w:rsidRPr="00BE4E2E" w:rsidRDefault="00BE4E2E" w:rsidP="00BE4E2E">
            <w:pPr>
              <w:widowControl w:val="0"/>
              <w:tabs>
                <w:tab w:val="left" w:pos="380"/>
                <w:tab w:val="center" w:pos="1593"/>
              </w:tabs>
              <w:spacing w:after="0"/>
              <w:rPr>
                <w:rFonts w:ascii="Times New Roman" w:hAnsi="Times New Roman" w:cs="Times New Roman"/>
                <w:sz w:val="24"/>
                <w:szCs w:val="24"/>
              </w:rPr>
            </w:pPr>
            <w:r w:rsidRPr="00BE4E2E">
              <w:rPr>
                <w:rFonts w:ascii="Times New Roman" w:hAnsi="Times New Roman" w:cs="Times New Roman"/>
                <w:sz w:val="24"/>
                <w:szCs w:val="24"/>
              </w:rPr>
              <w:tab/>
            </w:r>
            <w:r w:rsidRPr="00BE4E2E">
              <w:rPr>
                <w:rFonts w:ascii="Times New Roman" w:hAnsi="Times New Roman" w:cs="Times New Roman"/>
                <w:sz w:val="24"/>
                <w:szCs w:val="24"/>
              </w:rPr>
              <w:tab/>
              <w:t>тел</w:t>
            </w:r>
            <w:r w:rsidRPr="00BE4E2E">
              <w:rPr>
                <w:rFonts w:ascii="Times New Roman" w:hAnsi="Times New Roman" w:cs="Times New Roman"/>
                <w:sz w:val="24"/>
                <w:szCs w:val="24"/>
                <w:lang w:val="en-US"/>
              </w:rPr>
              <w:t xml:space="preserve">. (3842) 71-63-00, </w:t>
            </w:r>
          </w:p>
          <w:p w:rsidR="00BE4E2E" w:rsidRPr="00BE4E2E" w:rsidRDefault="00BE4E2E" w:rsidP="00BE4E2E">
            <w:pPr>
              <w:widowControl w:val="0"/>
              <w:spacing w:after="0" w:line="480" w:lineRule="auto"/>
              <w:jc w:val="center"/>
              <w:rPr>
                <w:rFonts w:ascii="Times New Roman" w:hAnsi="Times New Roman" w:cs="Times New Roman"/>
                <w:bCs/>
                <w:sz w:val="24"/>
                <w:szCs w:val="24"/>
              </w:rPr>
            </w:pPr>
            <w:proofErr w:type="spellStart"/>
            <w:r w:rsidRPr="00BE4E2E">
              <w:rPr>
                <w:rFonts w:ascii="Times New Roman" w:hAnsi="Times New Roman" w:cs="Times New Roman"/>
                <w:sz w:val="24"/>
                <w:szCs w:val="24"/>
              </w:rPr>
              <w:t>доб</w:t>
            </w:r>
            <w:proofErr w:type="spellEnd"/>
            <w:r w:rsidRPr="00BE4E2E">
              <w:rPr>
                <w:rFonts w:ascii="Times New Roman" w:hAnsi="Times New Roman" w:cs="Times New Roman"/>
                <w:sz w:val="24"/>
                <w:szCs w:val="24"/>
                <w:lang w:val="en-US"/>
              </w:rPr>
              <w:t xml:space="preserve">. 70-05,  </w:t>
            </w:r>
            <w:r w:rsidRPr="00BE4E2E">
              <w:rPr>
                <w:rFonts w:ascii="Times New Roman" w:hAnsi="Times New Roman" w:cs="Times New Roman"/>
                <w:bCs/>
                <w:sz w:val="24"/>
                <w:szCs w:val="24"/>
                <w:lang w:val="en-US"/>
              </w:rPr>
              <w:t>(3822) 56-39-03</w:t>
            </w:r>
          </w:p>
          <w:p w:rsidR="007715FA" w:rsidRPr="00BE4E2E" w:rsidRDefault="007715FA" w:rsidP="00BE4E2E">
            <w:pPr>
              <w:widowControl w:val="0"/>
              <w:rPr>
                <w:rFonts w:ascii="Times New Roman" w:hAnsi="Times New Roman" w:cs="Times New Roman"/>
                <w:sz w:val="24"/>
                <w:szCs w:val="24"/>
                <w:lang w:val="en-US"/>
              </w:rPr>
            </w:pPr>
            <w:proofErr w:type="gramStart"/>
            <w:r w:rsidRPr="00BE4E2E">
              <w:rPr>
                <w:rFonts w:ascii="Times New Roman" w:hAnsi="Times New Roman" w:cs="Times New Roman"/>
                <w:sz w:val="24"/>
                <w:szCs w:val="24"/>
                <w:lang w:val="en-US"/>
              </w:rPr>
              <w:t>e-mail</w:t>
            </w:r>
            <w:proofErr w:type="gramEnd"/>
            <w:r w:rsidRPr="00BE4E2E">
              <w:rPr>
                <w:rFonts w:ascii="Times New Roman" w:hAnsi="Times New Roman" w:cs="Times New Roman"/>
                <w:sz w:val="24"/>
                <w:szCs w:val="24"/>
                <w:lang w:val="en-US"/>
              </w:rPr>
              <w:t xml:space="preserve">: </w:t>
            </w:r>
            <w:hyperlink r:id="rId13" w:history="1">
              <w:r w:rsidR="00BE4E2E" w:rsidRPr="00BE4E2E">
                <w:rPr>
                  <w:rStyle w:val="a9"/>
                  <w:rFonts w:ascii="Times New Roman" w:hAnsi="Times New Roman" w:cs="Times New Roman"/>
                  <w:color w:val="auto"/>
                  <w:sz w:val="24"/>
                  <w:szCs w:val="24"/>
                  <w:u w:val="none"/>
                  <w:lang w:val="en-US"/>
                </w:rPr>
                <w:t>spiridonov.ag@zsib.gosnadzor</w:t>
              </w:r>
            </w:hyperlink>
            <w:r w:rsidRPr="00BE4E2E">
              <w:rPr>
                <w:rFonts w:ascii="Times New Roman" w:hAnsi="Times New Roman" w:cs="Times New Roman"/>
                <w:sz w:val="24"/>
                <w:szCs w:val="24"/>
                <w:lang w:val="en-US"/>
              </w:rPr>
              <w:t>.</w:t>
            </w:r>
            <w:r w:rsidR="00BE4E2E" w:rsidRPr="00BE4E2E">
              <w:rPr>
                <w:rFonts w:ascii="Times New Roman" w:hAnsi="Times New Roman" w:cs="Times New Roman"/>
                <w:sz w:val="24"/>
                <w:szCs w:val="24"/>
                <w:lang w:val="en-US"/>
              </w:rPr>
              <w:t xml:space="preserve"> </w:t>
            </w:r>
            <w:proofErr w:type="spellStart"/>
            <w:r w:rsidRPr="00BE4E2E">
              <w:rPr>
                <w:rFonts w:ascii="Times New Roman" w:hAnsi="Times New Roman" w:cs="Times New Roman"/>
                <w:sz w:val="24"/>
                <w:szCs w:val="24"/>
                <w:lang w:val="en-US"/>
              </w:rPr>
              <w:t>ru</w:t>
            </w:r>
            <w:proofErr w:type="spellEnd"/>
          </w:p>
        </w:tc>
      </w:tr>
      <w:tr w:rsidR="007715FA" w:rsidRPr="002B419C" w:rsidTr="00683191">
        <w:tc>
          <w:tcPr>
            <w:tcW w:w="709" w:type="dxa"/>
            <w:shd w:val="clear" w:color="auto" w:fill="auto"/>
          </w:tcPr>
          <w:p w:rsidR="007715FA" w:rsidRPr="004A24AD" w:rsidRDefault="007715FA" w:rsidP="00461C39">
            <w:pPr>
              <w:pStyle w:val="ConsPlusTitle"/>
              <w:suppressAutoHyphens/>
              <w:rPr>
                <w:b w:val="0"/>
                <w:sz w:val="24"/>
                <w:szCs w:val="24"/>
              </w:rPr>
            </w:pPr>
            <w:r w:rsidRPr="004A24AD">
              <w:rPr>
                <w:b w:val="0"/>
                <w:sz w:val="24"/>
                <w:szCs w:val="24"/>
              </w:rPr>
              <w:t>2.4.</w:t>
            </w:r>
          </w:p>
        </w:tc>
        <w:tc>
          <w:tcPr>
            <w:tcW w:w="2036" w:type="dxa"/>
            <w:shd w:val="clear" w:color="auto" w:fill="auto"/>
          </w:tcPr>
          <w:p w:rsidR="007715FA" w:rsidRPr="004A24AD" w:rsidRDefault="00BE4E2E" w:rsidP="0066326A">
            <w:pPr>
              <w:pStyle w:val="ConsPlusTitle"/>
              <w:suppressAutoHyphens/>
              <w:rPr>
                <w:b w:val="0"/>
                <w:sz w:val="24"/>
                <w:szCs w:val="24"/>
              </w:rPr>
            </w:pPr>
            <w:r>
              <w:rPr>
                <w:b w:val="0"/>
                <w:sz w:val="24"/>
                <w:szCs w:val="24"/>
              </w:rPr>
              <w:t>Надеждина Юлия Юрьевна</w:t>
            </w:r>
          </w:p>
        </w:tc>
        <w:tc>
          <w:tcPr>
            <w:tcW w:w="3870" w:type="dxa"/>
            <w:shd w:val="clear" w:color="auto" w:fill="auto"/>
          </w:tcPr>
          <w:p w:rsidR="007715FA" w:rsidRPr="004A24AD" w:rsidRDefault="007715FA" w:rsidP="0066326A">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BE4E2E" w:rsidRDefault="00BE4E2E" w:rsidP="00BE4E2E">
            <w:pPr>
              <w:widowControl w:val="0"/>
              <w:tabs>
                <w:tab w:val="left" w:pos="380"/>
                <w:tab w:val="center" w:pos="1593"/>
              </w:tabs>
              <w:spacing w:after="0"/>
              <w:jc w:val="center"/>
              <w:rPr>
                <w:rFonts w:ascii="Times New Roman" w:hAnsi="Times New Roman" w:cs="Times New Roman"/>
                <w:sz w:val="24"/>
                <w:szCs w:val="24"/>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(3842) 71-63-00,</w:t>
            </w:r>
          </w:p>
          <w:p w:rsidR="00BE4E2E" w:rsidRPr="007715FA" w:rsidRDefault="00BE4E2E" w:rsidP="00BE4E2E">
            <w:pPr>
              <w:widowControl w:val="0"/>
              <w:spacing w:after="0" w:line="480" w:lineRule="auto"/>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(3822) 56-39-03</w:t>
            </w:r>
          </w:p>
          <w:p w:rsidR="007715FA" w:rsidRPr="00BE4E2E" w:rsidRDefault="007715FA" w:rsidP="00BE4E2E">
            <w:pPr>
              <w:rPr>
                <w:lang w:val="en-US"/>
              </w:rPr>
            </w:pPr>
            <w:proofErr w:type="gramStart"/>
            <w:r w:rsidRPr="004A24AD">
              <w:rPr>
                <w:rFonts w:ascii="Times New Roman" w:hAnsi="Times New Roman" w:cs="Times New Roman"/>
                <w:sz w:val="24"/>
                <w:szCs w:val="24"/>
                <w:lang w:val="en-US"/>
              </w:rPr>
              <w:t>e-mail</w:t>
            </w:r>
            <w:proofErr w:type="gramEnd"/>
            <w:r w:rsidRPr="004A24AD">
              <w:rPr>
                <w:rFonts w:ascii="Times New Roman" w:hAnsi="Times New Roman" w:cs="Times New Roman"/>
                <w:sz w:val="24"/>
                <w:szCs w:val="24"/>
                <w:lang w:val="en-US"/>
              </w:rPr>
              <w:t xml:space="preserve">: </w:t>
            </w:r>
            <w:hyperlink r:id="rId14" w:history="1">
              <w:r w:rsidR="00BE4E2E" w:rsidRPr="00BF3C02">
                <w:rPr>
                  <w:rStyle w:val="a9"/>
                  <w:rFonts w:ascii="Times New Roman" w:hAnsi="Times New Roman" w:cs="Times New Roman"/>
                  <w:color w:val="auto"/>
                  <w:sz w:val="24"/>
                  <w:szCs w:val="24"/>
                  <w:u w:val="none"/>
                  <w:lang w:val="en-US"/>
                </w:rPr>
                <w:t xml:space="preserve">nadejdina_uu@zsib.gosnadzor. </w:t>
              </w:r>
              <w:proofErr w:type="spellStart"/>
              <w:r w:rsidR="00BE4E2E" w:rsidRPr="00BF3C02">
                <w:rPr>
                  <w:rStyle w:val="a9"/>
                  <w:rFonts w:ascii="Times New Roman" w:hAnsi="Times New Roman" w:cs="Times New Roman"/>
                  <w:color w:val="auto"/>
                  <w:sz w:val="24"/>
                  <w:szCs w:val="24"/>
                  <w:u w:val="none"/>
                  <w:lang w:val="en-US"/>
                </w:rPr>
                <w:t>ru</w:t>
              </w:r>
              <w:proofErr w:type="spellEnd"/>
            </w:hyperlink>
          </w:p>
        </w:tc>
      </w:tr>
      <w:tr w:rsidR="007715FA" w:rsidRPr="007715FA" w:rsidTr="00683191">
        <w:tc>
          <w:tcPr>
            <w:tcW w:w="709" w:type="dxa"/>
            <w:shd w:val="clear" w:color="auto" w:fill="auto"/>
          </w:tcPr>
          <w:p w:rsidR="007715FA" w:rsidRPr="004A24AD" w:rsidRDefault="007715FA" w:rsidP="00461C39">
            <w:pPr>
              <w:pStyle w:val="ConsPlusTitle"/>
              <w:suppressAutoHyphens/>
              <w:rPr>
                <w:b w:val="0"/>
                <w:sz w:val="24"/>
                <w:szCs w:val="24"/>
              </w:rPr>
            </w:pPr>
            <w:r w:rsidRPr="004A24AD">
              <w:rPr>
                <w:b w:val="0"/>
                <w:sz w:val="24"/>
                <w:szCs w:val="24"/>
              </w:rPr>
              <w:t>2.5.</w:t>
            </w:r>
          </w:p>
        </w:tc>
        <w:tc>
          <w:tcPr>
            <w:tcW w:w="2036" w:type="dxa"/>
            <w:shd w:val="clear" w:color="auto" w:fill="auto"/>
          </w:tcPr>
          <w:p w:rsidR="007715FA" w:rsidRPr="004A24AD" w:rsidRDefault="00BE4E2E" w:rsidP="0066326A">
            <w:pPr>
              <w:pStyle w:val="ConsPlusTitle"/>
              <w:suppressAutoHyphens/>
              <w:rPr>
                <w:b w:val="0"/>
                <w:sz w:val="24"/>
                <w:szCs w:val="24"/>
              </w:rPr>
            </w:pPr>
            <w:proofErr w:type="spellStart"/>
            <w:r>
              <w:rPr>
                <w:b w:val="0"/>
                <w:sz w:val="24"/>
                <w:szCs w:val="24"/>
              </w:rPr>
              <w:t>Яловегина</w:t>
            </w:r>
            <w:proofErr w:type="spellEnd"/>
            <w:r>
              <w:rPr>
                <w:b w:val="0"/>
                <w:sz w:val="24"/>
                <w:szCs w:val="24"/>
              </w:rPr>
              <w:t xml:space="preserve"> Светлана Васильевна</w:t>
            </w:r>
          </w:p>
        </w:tc>
        <w:tc>
          <w:tcPr>
            <w:tcW w:w="3870" w:type="dxa"/>
            <w:shd w:val="clear" w:color="auto" w:fill="auto"/>
          </w:tcPr>
          <w:p w:rsidR="007715FA" w:rsidRPr="004A24AD" w:rsidRDefault="007715FA" w:rsidP="0066326A">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BE4E2E" w:rsidRDefault="007715FA" w:rsidP="0066326A">
            <w:pPr>
              <w:widowControl w:val="0"/>
              <w:jc w:val="center"/>
              <w:rPr>
                <w:rFonts w:ascii="Times New Roman" w:hAnsi="Times New Roman" w:cs="Times New Roman"/>
                <w:sz w:val="24"/>
                <w:szCs w:val="24"/>
              </w:rPr>
            </w:pPr>
            <w:r w:rsidRPr="007715FA">
              <w:rPr>
                <w:rFonts w:ascii="Times New Roman" w:hAnsi="Times New Roman" w:cs="Times New Roman"/>
                <w:sz w:val="24"/>
                <w:szCs w:val="24"/>
              </w:rPr>
              <w:t>Тел</w:t>
            </w:r>
            <w:r w:rsidRPr="007715FA">
              <w:rPr>
                <w:rFonts w:ascii="Times New Roman" w:hAnsi="Times New Roman" w:cs="Times New Roman"/>
                <w:sz w:val="24"/>
                <w:szCs w:val="24"/>
                <w:lang w:val="en-US"/>
              </w:rPr>
              <w:t xml:space="preserve">. (3842) 71-63-00, </w:t>
            </w:r>
          </w:p>
          <w:p w:rsidR="007715FA" w:rsidRPr="00BF3C02" w:rsidRDefault="007715FA" w:rsidP="0066326A">
            <w:pPr>
              <w:widowControl w:val="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 xml:space="preserve">(3822) </w:t>
            </w:r>
            <w:r w:rsidR="00BE4E2E">
              <w:rPr>
                <w:rFonts w:ascii="Times New Roman" w:hAnsi="Times New Roman" w:cs="Times New Roman"/>
                <w:bCs/>
                <w:sz w:val="24"/>
                <w:szCs w:val="24"/>
                <w:lang w:val="en-US"/>
              </w:rPr>
              <w:t>56-</w:t>
            </w:r>
            <w:r w:rsidR="00BE4E2E" w:rsidRPr="00BF3C02">
              <w:rPr>
                <w:rFonts w:ascii="Times New Roman" w:hAnsi="Times New Roman" w:cs="Times New Roman"/>
                <w:bCs/>
                <w:sz w:val="24"/>
                <w:szCs w:val="24"/>
                <w:lang w:val="en-US"/>
              </w:rPr>
              <w:t>17</w:t>
            </w:r>
            <w:r w:rsidR="00BE4E2E">
              <w:rPr>
                <w:rFonts w:ascii="Times New Roman" w:hAnsi="Times New Roman" w:cs="Times New Roman"/>
                <w:bCs/>
                <w:sz w:val="24"/>
                <w:szCs w:val="24"/>
                <w:lang w:val="en-US"/>
              </w:rPr>
              <w:t>-</w:t>
            </w:r>
            <w:r w:rsidR="00BE4E2E" w:rsidRPr="00BF3C02">
              <w:rPr>
                <w:rFonts w:ascii="Times New Roman" w:hAnsi="Times New Roman" w:cs="Times New Roman"/>
                <w:bCs/>
                <w:sz w:val="24"/>
                <w:szCs w:val="24"/>
                <w:lang w:val="en-US"/>
              </w:rPr>
              <w:t>48</w:t>
            </w:r>
          </w:p>
          <w:p w:rsidR="007715FA" w:rsidRPr="00BF3C02" w:rsidRDefault="007715FA" w:rsidP="00BF3C02">
            <w:pPr>
              <w:widowControl w:val="0"/>
              <w:rPr>
                <w:bCs/>
              </w:rPr>
            </w:pPr>
            <w:r w:rsidRPr="004A24AD">
              <w:rPr>
                <w:rFonts w:ascii="Times New Roman" w:hAnsi="Times New Roman" w:cs="Times New Roman"/>
                <w:sz w:val="24"/>
                <w:szCs w:val="24"/>
                <w:lang w:val="en-US"/>
              </w:rPr>
              <w:t xml:space="preserve">e-mail: </w:t>
            </w:r>
            <w:hyperlink r:id="rId15" w:history="1">
              <w:r w:rsidR="00BF3C02" w:rsidRPr="00BF3C02">
                <w:rPr>
                  <w:rStyle w:val="a9"/>
                  <w:rFonts w:ascii="Times New Roman" w:hAnsi="Times New Roman" w:cs="Times New Roman"/>
                  <w:bCs/>
                  <w:color w:val="auto"/>
                  <w:sz w:val="24"/>
                  <w:szCs w:val="24"/>
                  <w:u w:val="none"/>
                  <w:lang w:val="en-US"/>
                </w:rPr>
                <w:t>ylovegina.sv@zsib.gosnadzor.ru</w:t>
              </w:r>
            </w:hyperlink>
          </w:p>
        </w:tc>
      </w:tr>
    </w:tbl>
    <w:p w:rsidR="004A24AD" w:rsidRPr="007715FA" w:rsidRDefault="004A24AD" w:rsidP="004A24AD">
      <w:pPr>
        <w:pStyle w:val="ConsPlusNormal"/>
        <w:suppressAutoHyphens/>
        <w:spacing w:line="276" w:lineRule="auto"/>
        <w:ind w:firstLine="709"/>
        <w:jc w:val="both"/>
        <w:outlineLvl w:val="1"/>
        <w:rPr>
          <w:lang w:val="en-US"/>
        </w:rPr>
      </w:pPr>
    </w:p>
    <w:p w:rsidR="004A24AD" w:rsidRDefault="004A24AD" w:rsidP="004A24AD">
      <w:pPr>
        <w:pStyle w:val="ConsPlusNormal"/>
        <w:suppressAutoHyphens/>
        <w:spacing w:line="276" w:lineRule="auto"/>
        <w:ind w:firstLine="709"/>
        <w:jc w:val="both"/>
        <w:outlineLvl w:val="1"/>
      </w:pPr>
      <w:r w:rsidRPr="00863C22">
        <w:t xml:space="preserve">Официальный сайт Ростехнадзора, на котором размещена </w:t>
      </w:r>
      <w:r>
        <w:t>п</w:t>
      </w:r>
      <w:r w:rsidRPr="00863C22">
        <w:t>рограмма и информация о результатах профилактической работы и профилактических мероприятиях - http://www.usib.gosnadzor.ru</w:t>
      </w:r>
      <w:r>
        <w:t>.</w:t>
      </w: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sectPr w:rsidR="00A21C09" w:rsidRPr="004A24AD" w:rsidSect="00104FB7">
      <w:headerReference w:type="default" r:id="rId16"/>
      <w:pgSz w:w="11906" w:h="16838"/>
      <w:pgMar w:top="1134"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C6" w:rsidRDefault="00A528C6" w:rsidP="00104FB7">
      <w:pPr>
        <w:spacing w:after="0" w:line="240" w:lineRule="auto"/>
      </w:pPr>
      <w:r>
        <w:separator/>
      </w:r>
    </w:p>
  </w:endnote>
  <w:endnote w:type="continuationSeparator" w:id="0">
    <w:p w:rsidR="00A528C6" w:rsidRDefault="00A528C6"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C6" w:rsidRDefault="00A528C6" w:rsidP="00104FB7">
      <w:pPr>
        <w:spacing w:after="0" w:line="240" w:lineRule="auto"/>
      </w:pPr>
      <w:r>
        <w:separator/>
      </w:r>
    </w:p>
  </w:footnote>
  <w:footnote w:type="continuationSeparator" w:id="0">
    <w:p w:rsidR="00A528C6" w:rsidRDefault="00A528C6"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6A4F6C" w:rsidRDefault="002C5EAA">
        <w:pPr>
          <w:pStyle w:val="a5"/>
          <w:jc w:val="center"/>
        </w:pPr>
        <w:r w:rsidRPr="00104FB7">
          <w:rPr>
            <w:rFonts w:ascii="Times New Roman" w:hAnsi="Times New Roman" w:cs="Times New Roman"/>
            <w:sz w:val="24"/>
            <w:szCs w:val="24"/>
          </w:rPr>
          <w:fldChar w:fldCharType="begin"/>
        </w:r>
        <w:r w:rsidR="006A4F6C"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2B419C">
          <w:rPr>
            <w:rFonts w:ascii="Times New Roman" w:hAnsi="Times New Roman" w:cs="Times New Roman"/>
            <w:noProof/>
            <w:sz w:val="24"/>
            <w:szCs w:val="24"/>
          </w:rPr>
          <w:t>9</w:t>
        </w:r>
        <w:r w:rsidRPr="00104FB7">
          <w:rPr>
            <w:rFonts w:ascii="Times New Roman" w:hAnsi="Times New Roman" w:cs="Times New Roman"/>
            <w:sz w:val="24"/>
            <w:szCs w:val="24"/>
          </w:rPr>
          <w:fldChar w:fldCharType="end"/>
        </w:r>
      </w:p>
    </w:sdtContent>
  </w:sdt>
  <w:p w:rsidR="006A4F6C" w:rsidRDefault="006A4F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0E6"/>
    <w:rsid w:val="00037DF0"/>
    <w:rsid w:val="000469D1"/>
    <w:rsid w:val="000603E3"/>
    <w:rsid w:val="000947A9"/>
    <w:rsid w:val="00097674"/>
    <w:rsid w:val="000A2A0A"/>
    <w:rsid w:val="00104FB7"/>
    <w:rsid w:val="001111A7"/>
    <w:rsid w:val="001308F0"/>
    <w:rsid w:val="00190D68"/>
    <w:rsid w:val="00195099"/>
    <w:rsid w:val="001E2279"/>
    <w:rsid w:val="002038BE"/>
    <w:rsid w:val="00265C78"/>
    <w:rsid w:val="0029147F"/>
    <w:rsid w:val="00292EBE"/>
    <w:rsid w:val="0029545F"/>
    <w:rsid w:val="002B419C"/>
    <w:rsid w:val="002C5EAA"/>
    <w:rsid w:val="002E247C"/>
    <w:rsid w:val="00300870"/>
    <w:rsid w:val="00333737"/>
    <w:rsid w:val="003530B8"/>
    <w:rsid w:val="003934DA"/>
    <w:rsid w:val="003C039A"/>
    <w:rsid w:val="003D53A9"/>
    <w:rsid w:val="00431009"/>
    <w:rsid w:val="00454FE4"/>
    <w:rsid w:val="00467342"/>
    <w:rsid w:val="00475425"/>
    <w:rsid w:val="00475864"/>
    <w:rsid w:val="004A24AD"/>
    <w:rsid w:val="004B0BC5"/>
    <w:rsid w:val="004B5E71"/>
    <w:rsid w:val="00504550"/>
    <w:rsid w:val="0050526A"/>
    <w:rsid w:val="005415B7"/>
    <w:rsid w:val="00562338"/>
    <w:rsid w:val="005634B4"/>
    <w:rsid w:val="00594874"/>
    <w:rsid w:val="0059627F"/>
    <w:rsid w:val="005A121F"/>
    <w:rsid w:val="005B7163"/>
    <w:rsid w:val="006150E6"/>
    <w:rsid w:val="0066261F"/>
    <w:rsid w:val="00671386"/>
    <w:rsid w:val="00683191"/>
    <w:rsid w:val="006A4F6C"/>
    <w:rsid w:val="006A7FA7"/>
    <w:rsid w:val="006C1089"/>
    <w:rsid w:val="006F2CE2"/>
    <w:rsid w:val="00723E52"/>
    <w:rsid w:val="007515EA"/>
    <w:rsid w:val="007715FA"/>
    <w:rsid w:val="007814D5"/>
    <w:rsid w:val="007A0D48"/>
    <w:rsid w:val="007D160E"/>
    <w:rsid w:val="00811746"/>
    <w:rsid w:val="00815D08"/>
    <w:rsid w:val="008249DD"/>
    <w:rsid w:val="00876362"/>
    <w:rsid w:val="0087637D"/>
    <w:rsid w:val="008D7661"/>
    <w:rsid w:val="008F5EA0"/>
    <w:rsid w:val="0090596D"/>
    <w:rsid w:val="0090622C"/>
    <w:rsid w:val="009222F6"/>
    <w:rsid w:val="0092751A"/>
    <w:rsid w:val="00961A77"/>
    <w:rsid w:val="00961AAA"/>
    <w:rsid w:val="009758F0"/>
    <w:rsid w:val="00981691"/>
    <w:rsid w:val="009A1E6D"/>
    <w:rsid w:val="009D0FA7"/>
    <w:rsid w:val="009D4FEB"/>
    <w:rsid w:val="00A0068F"/>
    <w:rsid w:val="00A009C7"/>
    <w:rsid w:val="00A13588"/>
    <w:rsid w:val="00A21C09"/>
    <w:rsid w:val="00A34AE8"/>
    <w:rsid w:val="00A528C6"/>
    <w:rsid w:val="00A84A29"/>
    <w:rsid w:val="00AC7F31"/>
    <w:rsid w:val="00AC7F97"/>
    <w:rsid w:val="00AD30AC"/>
    <w:rsid w:val="00AD40EA"/>
    <w:rsid w:val="00AE6926"/>
    <w:rsid w:val="00B133C1"/>
    <w:rsid w:val="00B313F1"/>
    <w:rsid w:val="00B31FF7"/>
    <w:rsid w:val="00B44041"/>
    <w:rsid w:val="00B61D01"/>
    <w:rsid w:val="00B722B0"/>
    <w:rsid w:val="00B7611F"/>
    <w:rsid w:val="00B958C8"/>
    <w:rsid w:val="00BA61FF"/>
    <w:rsid w:val="00BE4E2E"/>
    <w:rsid w:val="00BF3C02"/>
    <w:rsid w:val="00C04D70"/>
    <w:rsid w:val="00C131DD"/>
    <w:rsid w:val="00C246CA"/>
    <w:rsid w:val="00C678AD"/>
    <w:rsid w:val="00C84153"/>
    <w:rsid w:val="00C92737"/>
    <w:rsid w:val="00C978B1"/>
    <w:rsid w:val="00CB304E"/>
    <w:rsid w:val="00CF1764"/>
    <w:rsid w:val="00CF68D1"/>
    <w:rsid w:val="00D22BAA"/>
    <w:rsid w:val="00D413EF"/>
    <w:rsid w:val="00D72381"/>
    <w:rsid w:val="00DA193C"/>
    <w:rsid w:val="00DB4896"/>
    <w:rsid w:val="00DC2D39"/>
    <w:rsid w:val="00DC731F"/>
    <w:rsid w:val="00E0754E"/>
    <w:rsid w:val="00E24939"/>
    <w:rsid w:val="00E338DC"/>
    <w:rsid w:val="00E763CC"/>
    <w:rsid w:val="00E91099"/>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 w:type="character" w:styleId="af">
    <w:name w:val="Emphasis"/>
    <w:qFormat/>
    <w:rsid w:val="004A24AD"/>
    <w:rPr>
      <w:i/>
      <w:iCs/>
    </w:rPr>
  </w:style>
  <w:style w:type="character" w:styleId="af0">
    <w:name w:val="FollowedHyperlink"/>
    <w:basedOn w:val="a0"/>
    <w:uiPriority w:val="99"/>
    <w:semiHidden/>
    <w:unhideWhenUsed/>
    <w:rsid w:val="007715F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 w:type="character" w:styleId="af">
    <w:name w:val="Emphasis"/>
    <w:qFormat/>
    <w:rsid w:val="004A2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075007307">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561482961">
      <w:bodyDiv w:val="1"/>
      <w:marLeft w:val="0"/>
      <w:marRight w:val="0"/>
      <w:marTop w:val="0"/>
      <w:marBottom w:val="0"/>
      <w:divBdr>
        <w:top w:val="none" w:sz="0" w:space="0" w:color="auto"/>
        <w:left w:val="none" w:sz="0" w:space="0" w:color="auto"/>
        <w:bottom w:val="none" w:sz="0" w:space="0" w:color="auto"/>
        <w:right w:val="none" w:sz="0" w:space="0" w:color="auto"/>
      </w:divBdr>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7937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iridonov.ag@zsib.gosnadz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slenko_en@zsib.gosnadzo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usova-ln@gosnadzor42.ru" TargetMode="External"/><Relationship Id="rId5" Type="http://schemas.openxmlformats.org/officeDocument/2006/relationships/settings" Target="settings.xml"/><Relationship Id="rId15" Type="http://schemas.openxmlformats.org/officeDocument/2006/relationships/hyperlink" Target="mailto:ylovegina.sv@zsib.gosnadzor.ru" TargetMode="External"/><Relationship Id="rId10" Type="http://schemas.openxmlformats.org/officeDocument/2006/relationships/hyperlink" Target="consultantplus://offline/ref=AA76AFF3C054294111B4CFF240BE758248B3EA38A5659672E8C32ACFE5A6BF02EEE9E5ADDDi63CH"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hyperlink" Target="mailto:nadejdina_uu@zsib.gosnadzor.%2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8C1A-B6BD-435E-8A4A-07322413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Дерксен Ольга Дмитриевна</cp:lastModifiedBy>
  <cp:revision>21</cp:revision>
  <cp:lastPrinted>2018-02-01T14:45:00Z</cp:lastPrinted>
  <dcterms:created xsi:type="dcterms:W3CDTF">2018-03-01T02:13:00Z</dcterms:created>
  <dcterms:modified xsi:type="dcterms:W3CDTF">2019-12-20T03:42:00Z</dcterms:modified>
</cp:coreProperties>
</file>